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CC" w:rsidRDefault="00E92E21" w:rsidP="00E92E21">
      <w:pPr>
        <w:ind w:firstLine="709"/>
        <w:jc w:val="both"/>
        <w:rPr>
          <w:sz w:val="28"/>
          <w:szCs w:val="28"/>
          <w:lang w:val="uk-UA"/>
        </w:rPr>
      </w:pPr>
      <w:r>
        <w:rPr>
          <w:noProof/>
          <w:sz w:val="28"/>
          <w:szCs w:val="28"/>
        </w:rPr>
        <w:drawing>
          <wp:inline distT="0" distB="0" distL="0" distR="0">
            <wp:extent cx="6036425" cy="10368311"/>
            <wp:effectExtent l="19050" t="0" r="2425" b="0"/>
            <wp:docPr id="2" name="Рисунок 2" descr="C:\Documents and Settings\User\Рабочий стол\САЙТ ШКОЛИ\5-9 кл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САЙТ ШКОЛИ\5-9 кл_1.jpg"/>
                    <pic:cNvPicPr>
                      <a:picLocks noChangeAspect="1" noChangeArrowheads="1"/>
                    </pic:cNvPicPr>
                  </pic:nvPicPr>
                  <pic:blipFill>
                    <a:blip r:embed="rId7"/>
                    <a:srcRect/>
                    <a:stretch>
                      <a:fillRect/>
                    </a:stretch>
                  </pic:blipFill>
                  <pic:spPr bwMode="auto">
                    <a:xfrm>
                      <a:off x="0" y="0"/>
                      <a:ext cx="6042966" cy="10379546"/>
                    </a:xfrm>
                    <a:prstGeom prst="rect">
                      <a:avLst/>
                    </a:prstGeom>
                    <a:noFill/>
                    <a:ln w="9525">
                      <a:noFill/>
                      <a:miter lim="800000"/>
                      <a:headEnd/>
                      <a:tailEnd/>
                    </a:ln>
                  </pic:spPr>
                </pic:pic>
              </a:graphicData>
            </a:graphic>
          </wp:inline>
        </w:drawing>
      </w:r>
    </w:p>
    <w:p w:rsidR="00546575" w:rsidRDefault="00546575" w:rsidP="00B5373E">
      <w:pPr>
        <w:ind w:firstLine="709"/>
        <w:jc w:val="both"/>
        <w:rPr>
          <w:sz w:val="28"/>
          <w:szCs w:val="28"/>
          <w:lang w:val="uk-UA"/>
        </w:rPr>
      </w:pPr>
    </w:p>
    <w:p w:rsidR="003D174E" w:rsidRDefault="003D174E" w:rsidP="00B5373E">
      <w:pPr>
        <w:ind w:firstLine="709"/>
        <w:jc w:val="both"/>
        <w:rPr>
          <w:sz w:val="28"/>
          <w:szCs w:val="28"/>
          <w:lang w:val="uk-UA"/>
        </w:rPr>
      </w:pPr>
      <w:r>
        <w:rPr>
          <w:sz w:val="28"/>
          <w:szCs w:val="28"/>
          <w:lang w:val="uk-UA"/>
        </w:rPr>
        <w:t>О</w:t>
      </w:r>
      <w:r w:rsidRPr="008D60A8">
        <w:rPr>
          <w:sz w:val="28"/>
          <w:szCs w:val="28"/>
          <w:lang w:val="uk-UA"/>
        </w:rPr>
        <w:t>світня</w:t>
      </w:r>
      <w:r w:rsidR="00E92E21">
        <w:rPr>
          <w:sz w:val="28"/>
          <w:szCs w:val="28"/>
          <w:lang w:val="uk-UA"/>
        </w:rPr>
        <w:t xml:space="preserve"> </w:t>
      </w:r>
      <w:r w:rsidRPr="008D60A8">
        <w:rPr>
          <w:sz w:val="28"/>
          <w:szCs w:val="28"/>
          <w:lang w:val="uk-UA"/>
        </w:rPr>
        <w:t xml:space="preserve">програма </w:t>
      </w:r>
      <w:r w:rsidR="00007EFF">
        <w:rPr>
          <w:sz w:val="28"/>
          <w:szCs w:val="28"/>
          <w:lang w:val="uk-UA"/>
        </w:rPr>
        <w:t>Голосковицького</w:t>
      </w:r>
      <w:r w:rsidR="00E92E21">
        <w:rPr>
          <w:sz w:val="28"/>
          <w:szCs w:val="28"/>
          <w:lang w:val="uk-UA"/>
        </w:rPr>
        <w:t xml:space="preserve"> </w:t>
      </w:r>
      <w:r w:rsidR="00D415AE">
        <w:rPr>
          <w:sz w:val="28"/>
          <w:szCs w:val="28"/>
          <w:lang w:val="uk-UA"/>
        </w:rPr>
        <w:t>НВК</w:t>
      </w:r>
      <w:r>
        <w:rPr>
          <w:sz w:val="28"/>
          <w:szCs w:val="28"/>
          <w:lang w:val="uk-UA"/>
        </w:rPr>
        <w:t xml:space="preserve"> для 5-9 –х класів </w:t>
      </w:r>
      <w:r w:rsidRPr="00523D1A">
        <w:rPr>
          <w:sz w:val="28"/>
          <w:szCs w:val="28"/>
          <w:lang w:val="uk-UA"/>
        </w:rPr>
        <w:t>(базова середня освіта) розроблена на виконанн</w:t>
      </w:r>
      <w:r>
        <w:rPr>
          <w:sz w:val="28"/>
          <w:szCs w:val="28"/>
          <w:lang w:val="uk-UA"/>
        </w:rPr>
        <w:t>я Закону України «Про освіту»,</w:t>
      </w:r>
      <w:r w:rsidRPr="00523D1A">
        <w:rPr>
          <w:sz w:val="28"/>
          <w:szCs w:val="28"/>
          <w:lang w:val="uk-UA"/>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sz w:val="28"/>
          <w:szCs w:val="28"/>
          <w:lang w:val="uk-UA"/>
        </w:rPr>
        <w:t xml:space="preserve"> та наказу Міністерства освіти і науки України від 20 квітня 2018 року № 405 «Про затвердження типової освітньої програми закладів загальної середньої освіти ІІ ступеня»</w:t>
      </w:r>
    </w:p>
    <w:p w:rsidR="003D174E" w:rsidRPr="00523D1A" w:rsidRDefault="003D174E" w:rsidP="00B5373E">
      <w:pPr>
        <w:ind w:firstLine="709"/>
        <w:jc w:val="both"/>
        <w:rPr>
          <w:sz w:val="28"/>
          <w:szCs w:val="28"/>
          <w:lang w:val="uk-UA"/>
        </w:rPr>
      </w:pPr>
      <w:r w:rsidRPr="00523D1A">
        <w:rPr>
          <w:sz w:val="28"/>
          <w:szCs w:val="28"/>
          <w:lang w:val="uk-UA"/>
        </w:rPr>
        <w:t xml:space="preserve">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3D174E" w:rsidRPr="00523D1A" w:rsidRDefault="003D174E" w:rsidP="00B5373E">
      <w:pPr>
        <w:ind w:firstLine="709"/>
        <w:jc w:val="both"/>
        <w:rPr>
          <w:sz w:val="28"/>
          <w:szCs w:val="28"/>
          <w:lang w:val="uk-UA"/>
        </w:rPr>
      </w:pPr>
      <w:r w:rsidRPr="00523D1A">
        <w:rPr>
          <w:sz w:val="28"/>
          <w:szCs w:val="28"/>
          <w:lang w:val="uk-UA"/>
        </w:rPr>
        <w:t xml:space="preserve">Освітня програма визначає: </w:t>
      </w:r>
    </w:p>
    <w:p w:rsidR="003D174E" w:rsidRPr="00523D1A" w:rsidRDefault="003D174E" w:rsidP="00B5373E">
      <w:pPr>
        <w:tabs>
          <w:tab w:val="left" w:pos="993"/>
        </w:tabs>
        <w:ind w:firstLine="709"/>
        <w:contextualSpacing/>
        <w:jc w:val="both"/>
        <w:rPr>
          <w:sz w:val="28"/>
          <w:szCs w:val="28"/>
          <w:lang w:val="uk-UA"/>
        </w:rPr>
      </w:pPr>
      <w:r w:rsidRPr="00523D1A">
        <w:rPr>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sidR="0082409B">
        <w:rPr>
          <w:sz w:val="28"/>
          <w:szCs w:val="28"/>
          <w:lang w:val="uk-UA"/>
        </w:rPr>
        <w:t>,</w:t>
      </w:r>
      <w:r w:rsidRPr="00523D1A">
        <w:rPr>
          <w:sz w:val="28"/>
          <w:szCs w:val="28"/>
          <w:lang w:val="uk-UA"/>
        </w:rPr>
        <w:t xml:space="preserve"> які подані в навчальн</w:t>
      </w:r>
      <w:r w:rsidR="0081230B">
        <w:rPr>
          <w:sz w:val="28"/>
          <w:szCs w:val="28"/>
          <w:lang w:val="uk-UA"/>
        </w:rPr>
        <w:t>ому</w:t>
      </w:r>
      <w:r w:rsidRPr="00523D1A">
        <w:rPr>
          <w:sz w:val="28"/>
          <w:szCs w:val="28"/>
          <w:lang w:val="uk-UA"/>
        </w:rPr>
        <w:t xml:space="preserve"> плані (таблиц</w:t>
      </w:r>
      <w:r w:rsidR="0081230B">
        <w:rPr>
          <w:sz w:val="28"/>
          <w:szCs w:val="28"/>
          <w:lang w:val="uk-UA"/>
        </w:rPr>
        <w:t>я</w:t>
      </w:r>
      <w:r w:rsidRPr="00523D1A">
        <w:rPr>
          <w:sz w:val="28"/>
          <w:szCs w:val="28"/>
          <w:lang w:val="uk-UA"/>
        </w:rPr>
        <w:t xml:space="preserve"> 1);</w:t>
      </w:r>
    </w:p>
    <w:p w:rsidR="003D174E" w:rsidRPr="00523D1A" w:rsidRDefault="003D174E" w:rsidP="00B5373E">
      <w:pPr>
        <w:tabs>
          <w:tab w:val="left" w:pos="993"/>
        </w:tabs>
        <w:ind w:firstLine="709"/>
        <w:contextualSpacing/>
        <w:jc w:val="both"/>
        <w:rPr>
          <w:sz w:val="28"/>
          <w:szCs w:val="28"/>
          <w:lang w:val="uk-UA"/>
        </w:rPr>
      </w:pPr>
      <w:r w:rsidRPr="00523D1A">
        <w:rPr>
          <w:sz w:val="28"/>
          <w:szCs w:val="28"/>
          <w:lang w:val="uk-UA"/>
        </w:rPr>
        <w:t>очікувані результати навчання учнів подані в рамках навчальних програм,пропонований зміст навчальних програм, які мають гриф «Затверджено Міністерством освіти і науки України» і розміщ</w:t>
      </w:r>
      <w:r>
        <w:rPr>
          <w:sz w:val="28"/>
          <w:szCs w:val="28"/>
          <w:lang w:val="uk-UA"/>
        </w:rPr>
        <w:t>ені на офіційному веб-сайті МОН</w:t>
      </w:r>
      <w:r w:rsidRPr="00523D1A">
        <w:rPr>
          <w:sz w:val="28"/>
          <w:szCs w:val="28"/>
          <w:lang w:val="uk-UA"/>
        </w:rPr>
        <w:t xml:space="preserve">; </w:t>
      </w:r>
    </w:p>
    <w:p w:rsidR="003D174E" w:rsidRPr="00523D1A" w:rsidRDefault="003D174E" w:rsidP="00B5373E">
      <w:pPr>
        <w:tabs>
          <w:tab w:val="left" w:pos="993"/>
        </w:tabs>
        <w:ind w:firstLine="709"/>
        <w:contextualSpacing/>
        <w:jc w:val="both"/>
        <w:rPr>
          <w:sz w:val="28"/>
          <w:szCs w:val="28"/>
          <w:lang w:val="uk-UA"/>
        </w:rPr>
      </w:pPr>
      <w:r w:rsidRPr="00523D1A">
        <w:rPr>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3D174E" w:rsidRPr="00523D1A" w:rsidRDefault="003D174E" w:rsidP="00B5373E">
      <w:pPr>
        <w:tabs>
          <w:tab w:val="left" w:pos="993"/>
        </w:tabs>
        <w:ind w:firstLine="709"/>
        <w:contextualSpacing/>
        <w:jc w:val="both"/>
        <w:rPr>
          <w:sz w:val="28"/>
          <w:szCs w:val="28"/>
          <w:lang w:val="uk-UA"/>
        </w:rPr>
      </w:pPr>
      <w:r w:rsidRPr="00523D1A">
        <w:rPr>
          <w:sz w:val="28"/>
          <w:szCs w:val="28"/>
          <w:lang w:val="uk-UA"/>
        </w:rPr>
        <w:t xml:space="preserve">вимоги до осіб, які можуть розпочати навчання за цією освітньою програмою. </w:t>
      </w:r>
    </w:p>
    <w:p w:rsidR="00D415AE" w:rsidRDefault="003D174E" w:rsidP="00B5373E">
      <w:pPr>
        <w:ind w:firstLine="709"/>
        <w:rPr>
          <w:sz w:val="28"/>
          <w:szCs w:val="28"/>
          <w:lang w:val="uk-UA"/>
        </w:rPr>
      </w:pPr>
      <w:r w:rsidRPr="00D415AE">
        <w:rPr>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415AE">
        <w:rPr>
          <w:b/>
          <w:sz w:val="28"/>
          <w:szCs w:val="28"/>
          <w:lang w:val="uk-UA"/>
        </w:rPr>
        <w:t>.</w:t>
      </w:r>
    </w:p>
    <w:p w:rsidR="00D415AE" w:rsidRDefault="003D174E" w:rsidP="00B5373E">
      <w:pPr>
        <w:ind w:firstLine="709"/>
        <w:rPr>
          <w:sz w:val="28"/>
          <w:szCs w:val="28"/>
          <w:lang w:val="uk-UA"/>
        </w:rPr>
      </w:pPr>
      <w:r w:rsidRPr="00523D1A">
        <w:rPr>
          <w:sz w:val="28"/>
          <w:szCs w:val="28"/>
          <w:lang w:val="uk-UA"/>
        </w:rPr>
        <w:t>Загальний обсяг навчального навантаження</w:t>
      </w:r>
      <w:r w:rsidR="005F5554">
        <w:rPr>
          <w:sz w:val="28"/>
          <w:szCs w:val="28"/>
          <w:lang w:val="uk-UA"/>
        </w:rPr>
        <w:t xml:space="preserve"> для учнів 5-9-х класів закладу</w:t>
      </w:r>
      <w:r w:rsidRPr="00523D1A">
        <w:rPr>
          <w:sz w:val="28"/>
          <w:szCs w:val="28"/>
          <w:lang w:val="uk-UA"/>
        </w:rPr>
        <w:t xml:space="preserve"> загальної середньої освіти складає 5845 годин/навчальний рік: </w:t>
      </w:r>
    </w:p>
    <w:p w:rsidR="00D415AE" w:rsidRDefault="005F5554" w:rsidP="00B5373E">
      <w:pPr>
        <w:ind w:firstLine="709"/>
        <w:rPr>
          <w:sz w:val="28"/>
          <w:szCs w:val="28"/>
          <w:lang w:val="uk-UA"/>
        </w:rPr>
      </w:pPr>
      <w:r>
        <w:rPr>
          <w:sz w:val="28"/>
          <w:szCs w:val="28"/>
          <w:lang w:val="uk-UA"/>
        </w:rPr>
        <w:t>для 5 класу</w:t>
      </w:r>
      <w:r w:rsidR="003D174E" w:rsidRPr="00523D1A">
        <w:rPr>
          <w:sz w:val="28"/>
          <w:szCs w:val="28"/>
          <w:lang w:val="uk-UA"/>
        </w:rPr>
        <w:t xml:space="preserve"> – 1050 годин/навчальний рік, </w:t>
      </w:r>
    </w:p>
    <w:p w:rsidR="00D415AE" w:rsidRDefault="005F5554" w:rsidP="00B5373E">
      <w:pPr>
        <w:ind w:firstLine="709"/>
        <w:rPr>
          <w:sz w:val="28"/>
          <w:szCs w:val="28"/>
          <w:lang w:val="uk-UA"/>
        </w:rPr>
      </w:pPr>
      <w:r>
        <w:rPr>
          <w:sz w:val="28"/>
          <w:szCs w:val="28"/>
          <w:lang w:val="uk-UA"/>
        </w:rPr>
        <w:t>для 6 класу</w:t>
      </w:r>
      <w:r w:rsidR="003D174E" w:rsidRPr="00523D1A">
        <w:rPr>
          <w:sz w:val="28"/>
          <w:szCs w:val="28"/>
          <w:lang w:val="uk-UA"/>
        </w:rPr>
        <w:t xml:space="preserve"> – 1155 годин/навчальний рік, </w:t>
      </w:r>
    </w:p>
    <w:p w:rsidR="00D415AE" w:rsidRDefault="005F5554" w:rsidP="00B5373E">
      <w:pPr>
        <w:ind w:firstLine="709"/>
        <w:rPr>
          <w:sz w:val="28"/>
          <w:szCs w:val="28"/>
          <w:lang w:val="uk-UA"/>
        </w:rPr>
      </w:pPr>
      <w:r>
        <w:rPr>
          <w:sz w:val="28"/>
          <w:szCs w:val="28"/>
          <w:lang w:val="uk-UA"/>
        </w:rPr>
        <w:t>для 7</w:t>
      </w:r>
      <w:r w:rsidR="003D174E" w:rsidRPr="00523D1A">
        <w:rPr>
          <w:sz w:val="28"/>
          <w:szCs w:val="28"/>
          <w:lang w:val="uk-UA"/>
        </w:rPr>
        <w:t xml:space="preserve"> кл</w:t>
      </w:r>
      <w:r>
        <w:rPr>
          <w:sz w:val="28"/>
          <w:szCs w:val="28"/>
          <w:lang w:val="uk-UA"/>
        </w:rPr>
        <w:t>асу</w:t>
      </w:r>
      <w:r w:rsidR="003D174E" w:rsidRPr="00523D1A">
        <w:rPr>
          <w:sz w:val="28"/>
          <w:szCs w:val="28"/>
          <w:lang w:val="uk-UA"/>
        </w:rPr>
        <w:t xml:space="preserve"> – 1172,5 годин/навчальний рік, </w:t>
      </w:r>
    </w:p>
    <w:p w:rsidR="00D415AE" w:rsidRDefault="005F5554" w:rsidP="00B5373E">
      <w:pPr>
        <w:ind w:firstLine="709"/>
        <w:rPr>
          <w:sz w:val="28"/>
          <w:szCs w:val="28"/>
          <w:lang w:val="uk-UA"/>
        </w:rPr>
      </w:pPr>
      <w:r>
        <w:rPr>
          <w:sz w:val="28"/>
          <w:szCs w:val="28"/>
          <w:lang w:val="uk-UA"/>
        </w:rPr>
        <w:t>для 8 класу</w:t>
      </w:r>
      <w:r w:rsidR="003D174E" w:rsidRPr="00523D1A">
        <w:rPr>
          <w:sz w:val="28"/>
          <w:szCs w:val="28"/>
          <w:lang w:val="uk-UA"/>
        </w:rPr>
        <w:t xml:space="preserve"> – 12</w:t>
      </w:r>
      <w:r w:rsidR="003D174E">
        <w:rPr>
          <w:sz w:val="28"/>
          <w:szCs w:val="28"/>
          <w:lang w:val="uk-UA"/>
        </w:rPr>
        <w:t xml:space="preserve">07,5 годин/навчальний рік, </w:t>
      </w:r>
    </w:p>
    <w:p w:rsidR="00D415AE" w:rsidRDefault="003D174E" w:rsidP="00B5373E">
      <w:pPr>
        <w:ind w:firstLine="709"/>
        <w:rPr>
          <w:sz w:val="28"/>
          <w:szCs w:val="28"/>
          <w:lang w:val="uk-UA"/>
        </w:rPr>
      </w:pPr>
      <w:r>
        <w:rPr>
          <w:sz w:val="28"/>
          <w:szCs w:val="28"/>
          <w:lang w:val="uk-UA"/>
        </w:rPr>
        <w:t xml:space="preserve">для </w:t>
      </w:r>
      <w:r w:rsidR="005F5554">
        <w:rPr>
          <w:sz w:val="28"/>
          <w:szCs w:val="28"/>
          <w:lang w:val="uk-UA"/>
        </w:rPr>
        <w:t>9 класу</w:t>
      </w:r>
      <w:r w:rsidRPr="00523D1A">
        <w:rPr>
          <w:sz w:val="28"/>
          <w:szCs w:val="28"/>
          <w:lang w:val="uk-UA"/>
        </w:rPr>
        <w:t xml:space="preserve"> – 1260 годин/навчальний рік. </w:t>
      </w:r>
    </w:p>
    <w:p w:rsidR="003D174E" w:rsidRPr="00523D1A" w:rsidRDefault="003D174E" w:rsidP="00B5373E">
      <w:pPr>
        <w:ind w:firstLine="709"/>
        <w:rPr>
          <w:sz w:val="28"/>
          <w:szCs w:val="28"/>
          <w:lang w:val="uk-UA"/>
        </w:rPr>
      </w:pPr>
      <w:r w:rsidRPr="00523D1A">
        <w:rPr>
          <w:sz w:val="28"/>
          <w:szCs w:val="28"/>
          <w:lang w:val="uk-UA"/>
        </w:rPr>
        <w:t>Детальний розподіл навчального навантаження на тиждень окресл</w:t>
      </w:r>
      <w:r w:rsidR="005F5554">
        <w:rPr>
          <w:sz w:val="28"/>
          <w:szCs w:val="28"/>
          <w:lang w:val="uk-UA"/>
        </w:rPr>
        <w:t>ено у навчальному плані закладу загальної середньої освіти ІІ ступеня</w:t>
      </w:r>
      <w:r w:rsidRPr="00523D1A">
        <w:rPr>
          <w:sz w:val="28"/>
          <w:szCs w:val="28"/>
          <w:lang w:val="uk-UA"/>
        </w:rPr>
        <w:t xml:space="preserve">. </w:t>
      </w:r>
    </w:p>
    <w:p w:rsidR="00D415AE" w:rsidRPr="009C4008" w:rsidRDefault="00D415AE" w:rsidP="00D415AE">
      <w:pPr>
        <w:ind w:firstLine="709"/>
        <w:jc w:val="both"/>
        <w:rPr>
          <w:rFonts w:ascii="Calibri" w:eastAsia="Calibri" w:hAnsi="Calibri"/>
          <w:lang w:val="uk-UA"/>
        </w:rPr>
      </w:pPr>
      <w:r w:rsidRPr="009C4008">
        <w:rPr>
          <w:rFonts w:eastAsia="Calibri"/>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sidR="005F5554">
        <w:rPr>
          <w:rFonts w:eastAsia="Calibri"/>
          <w:sz w:val="28"/>
          <w:szCs w:val="28"/>
          <w:lang w:val="uk-UA"/>
        </w:rPr>
        <w:t>ве навантаження учнів. Навчальний план</w:t>
      </w:r>
      <w:r w:rsidRPr="009C4008">
        <w:rPr>
          <w:rFonts w:eastAsia="Calibri"/>
          <w:sz w:val="28"/>
          <w:szCs w:val="28"/>
          <w:lang w:val="uk-UA"/>
        </w:rPr>
        <w:t xml:space="preserve"> основної школи </w:t>
      </w:r>
      <w:r w:rsidR="005F5554">
        <w:rPr>
          <w:rFonts w:eastAsia="Calibri"/>
          <w:sz w:val="28"/>
          <w:szCs w:val="28"/>
          <w:lang w:val="uk-UA"/>
        </w:rPr>
        <w:t>передбачає</w:t>
      </w:r>
      <w:r w:rsidRPr="009C4008">
        <w:rPr>
          <w:rFonts w:eastAsia="Calibri"/>
          <w:sz w:val="28"/>
          <w:szCs w:val="28"/>
          <w:lang w:val="uk-UA"/>
        </w:rPr>
        <w:t xml:space="preserve"> реалізацію освітніх галузей Базового навчального плану Державного станд</w:t>
      </w:r>
      <w:r w:rsidR="005F5554">
        <w:rPr>
          <w:rFonts w:eastAsia="Calibri"/>
          <w:sz w:val="28"/>
          <w:szCs w:val="28"/>
          <w:lang w:val="uk-UA"/>
        </w:rPr>
        <w:t>арту через окремі предмети. Він охоплює</w:t>
      </w:r>
      <w:r w:rsidRPr="009C4008">
        <w:rPr>
          <w:rFonts w:eastAsia="Calibri"/>
          <w:sz w:val="28"/>
          <w:szCs w:val="28"/>
          <w:lang w:val="uk-UA"/>
        </w:rPr>
        <w:t xml:space="preserve">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D174E" w:rsidRPr="009C4008" w:rsidRDefault="003D174E" w:rsidP="00B5373E">
      <w:pPr>
        <w:ind w:firstLine="709"/>
        <w:jc w:val="both"/>
        <w:rPr>
          <w:sz w:val="28"/>
          <w:szCs w:val="28"/>
          <w:lang w:val="uk-UA"/>
        </w:rPr>
      </w:pPr>
      <w:r w:rsidRPr="009C4008">
        <w:rPr>
          <w:sz w:val="28"/>
          <w:szCs w:val="28"/>
          <w:lang w:val="uk-UA"/>
        </w:rPr>
        <w:t>Варіативна складова навчального плану закладу освіти визначається</w:t>
      </w:r>
      <w:r w:rsidR="00135FF8">
        <w:rPr>
          <w:sz w:val="28"/>
          <w:szCs w:val="28"/>
          <w:lang w:val="uk-UA"/>
        </w:rPr>
        <w:t>,</w:t>
      </w:r>
      <w:r w:rsidRPr="009C4008">
        <w:rPr>
          <w:sz w:val="28"/>
          <w:szCs w:val="28"/>
          <w:lang w:val="uk-UA"/>
        </w:rPr>
        <w:t xml:space="preserve"> враховуючи особливості організації освітнього процесу та індиві</w:t>
      </w:r>
      <w:r w:rsidR="00135FF8">
        <w:rPr>
          <w:sz w:val="28"/>
          <w:szCs w:val="28"/>
          <w:lang w:val="uk-UA"/>
        </w:rPr>
        <w:t xml:space="preserve">дуальних </w:t>
      </w:r>
      <w:r w:rsidR="00135FF8">
        <w:rPr>
          <w:sz w:val="28"/>
          <w:szCs w:val="28"/>
          <w:lang w:val="uk-UA"/>
        </w:rPr>
        <w:lastRenderedPageBreak/>
        <w:t xml:space="preserve">освітніх потреб учнів, </w:t>
      </w:r>
      <w:r w:rsidRPr="009C4008">
        <w:rPr>
          <w:sz w:val="28"/>
          <w:szCs w:val="28"/>
          <w:lang w:val="uk-UA"/>
        </w:rPr>
        <w:t>рівень навчально-методичного та кадрового забезпечення закладу і відображаєт</w:t>
      </w:r>
      <w:r w:rsidR="00135FF8">
        <w:rPr>
          <w:sz w:val="28"/>
          <w:szCs w:val="28"/>
          <w:lang w:val="uk-UA"/>
        </w:rPr>
        <w:t>ься в навчальних планах</w:t>
      </w:r>
      <w:r w:rsidRPr="009C4008">
        <w:rPr>
          <w:sz w:val="28"/>
          <w:szCs w:val="28"/>
          <w:lang w:val="uk-UA"/>
        </w:rPr>
        <w:t xml:space="preserve">. </w:t>
      </w:r>
    </w:p>
    <w:p w:rsidR="003D174E" w:rsidRPr="009C4008" w:rsidRDefault="003D174E" w:rsidP="00B5373E">
      <w:pPr>
        <w:ind w:right="85" w:firstLine="709"/>
        <w:jc w:val="both"/>
        <w:rPr>
          <w:rFonts w:ascii="Calibri" w:hAnsi="Calibri"/>
          <w:sz w:val="22"/>
          <w:szCs w:val="22"/>
          <w:lang w:val="uk-UA"/>
        </w:rPr>
      </w:pPr>
      <w:r w:rsidRPr="009C4008">
        <w:rPr>
          <w:sz w:val="28"/>
          <w:szCs w:val="28"/>
          <w:lang w:val="uk-UA"/>
        </w:rPr>
        <w:t>Варіативна складова навчальних планів використовується на:</w:t>
      </w:r>
    </w:p>
    <w:p w:rsidR="003D174E" w:rsidRPr="009C4008" w:rsidRDefault="003D174E" w:rsidP="00B5373E">
      <w:pPr>
        <w:ind w:right="85" w:firstLine="709"/>
        <w:jc w:val="both"/>
        <w:rPr>
          <w:rFonts w:ascii="Calibri" w:hAnsi="Calibri"/>
          <w:sz w:val="22"/>
          <w:szCs w:val="22"/>
          <w:lang w:val="uk-UA"/>
        </w:rPr>
      </w:pPr>
      <w:r w:rsidRPr="009C4008">
        <w:rPr>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3D174E" w:rsidRPr="009C4008" w:rsidRDefault="003D174E" w:rsidP="00B5373E">
      <w:pPr>
        <w:ind w:right="85" w:firstLine="709"/>
        <w:jc w:val="both"/>
        <w:rPr>
          <w:rFonts w:ascii="Calibri" w:hAnsi="Calibri"/>
          <w:sz w:val="22"/>
          <w:szCs w:val="22"/>
          <w:lang w:val="uk-UA"/>
        </w:rPr>
      </w:pPr>
      <w:r w:rsidRPr="009C4008">
        <w:rPr>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3D174E" w:rsidRPr="009C4008" w:rsidRDefault="003D174E" w:rsidP="00B5373E">
      <w:pPr>
        <w:ind w:right="85" w:firstLine="709"/>
        <w:jc w:val="both"/>
        <w:rPr>
          <w:rFonts w:ascii="Calibri" w:hAnsi="Calibri"/>
          <w:sz w:val="22"/>
          <w:szCs w:val="22"/>
          <w:lang w:val="uk-UA"/>
        </w:rPr>
      </w:pPr>
      <w:r w:rsidRPr="009C4008">
        <w:rPr>
          <w:sz w:val="28"/>
          <w:szCs w:val="28"/>
          <w:lang w:val="uk-UA"/>
        </w:rPr>
        <w:t>індивідуальні заняття та консультації.</w:t>
      </w:r>
    </w:p>
    <w:p w:rsidR="003D174E" w:rsidRPr="009C4008" w:rsidRDefault="003D174E" w:rsidP="00B5373E">
      <w:pPr>
        <w:ind w:firstLine="709"/>
        <w:jc w:val="both"/>
        <w:rPr>
          <w:sz w:val="28"/>
          <w:szCs w:val="28"/>
          <w:lang w:val="uk-UA"/>
        </w:rPr>
      </w:pPr>
      <w:r w:rsidRPr="009C4008">
        <w:rPr>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D174E" w:rsidRPr="009C4008" w:rsidRDefault="003D174E" w:rsidP="00B5373E">
      <w:pPr>
        <w:ind w:firstLine="709"/>
        <w:jc w:val="both"/>
        <w:rPr>
          <w:rFonts w:ascii="Calibri" w:hAnsi="Calibri"/>
          <w:sz w:val="22"/>
          <w:szCs w:val="22"/>
          <w:lang w:val="uk-UA"/>
        </w:rPr>
      </w:pPr>
      <w:r w:rsidRPr="009C4008">
        <w:rPr>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3D174E" w:rsidRPr="00523D1A" w:rsidRDefault="003D174E" w:rsidP="00B5373E">
      <w:pPr>
        <w:shd w:val="clear" w:color="auto" w:fill="FFFFFF"/>
        <w:ind w:firstLine="709"/>
        <w:jc w:val="both"/>
        <w:rPr>
          <w:sz w:val="28"/>
          <w:szCs w:val="28"/>
          <w:lang w:val="uk-UA"/>
        </w:rPr>
      </w:pPr>
      <w:r w:rsidRPr="00523D1A">
        <w:rPr>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w:t>
      </w:r>
      <w:r w:rsidR="000F30FC">
        <w:rPr>
          <w:sz w:val="28"/>
          <w:szCs w:val="28"/>
          <w:lang w:val="uk-UA"/>
        </w:rPr>
        <w:t>варіативної складових навчального плану</w:t>
      </w:r>
      <w:r w:rsidRPr="00523D1A">
        <w:rPr>
          <w:sz w:val="28"/>
          <w:szCs w:val="28"/>
          <w:lang w:val="uk-UA"/>
        </w:rPr>
        <w:t xml:space="preserve">. </w:t>
      </w:r>
    </w:p>
    <w:p w:rsidR="007D078C" w:rsidRPr="00523D1A" w:rsidRDefault="003D174E" w:rsidP="00B5373E">
      <w:pPr>
        <w:shd w:val="clear" w:color="auto" w:fill="FFFFFF"/>
        <w:ind w:firstLine="709"/>
        <w:jc w:val="both"/>
        <w:rPr>
          <w:sz w:val="28"/>
          <w:szCs w:val="28"/>
          <w:lang w:val="uk-UA"/>
        </w:rPr>
      </w:pPr>
      <w:r w:rsidRPr="00523D1A">
        <w:rPr>
          <w:sz w:val="28"/>
          <w:szCs w:val="28"/>
          <w:lang w:val="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3D174E" w:rsidRPr="00523D1A" w:rsidRDefault="003D174E" w:rsidP="00B5373E">
      <w:pPr>
        <w:ind w:firstLine="709"/>
        <w:jc w:val="both"/>
        <w:rPr>
          <w:rFonts w:ascii="Calibri" w:hAnsi="Calibri"/>
          <w:sz w:val="22"/>
          <w:szCs w:val="22"/>
          <w:lang w:val="uk-UA"/>
        </w:rPr>
      </w:pPr>
      <w:r w:rsidRPr="00523D1A">
        <w:rPr>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3D174E" w:rsidRPr="00523D1A" w:rsidRDefault="003D174E" w:rsidP="00B5373E">
      <w:pPr>
        <w:ind w:right="85" w:firstLine="709"/>
        <w:jc w:val="both"/>
        <w:rPr>
          <w:rFonts w:ascii="Calibri" w:hAnsi="Calibri"/>
          <w:sz w:val="22"/>
          <w:szCs w:val="22"/>
          <w:lang w:val="uk-UA"/>
        </w:rPr>
      </w:pPr>
      <w:r w:rsidRPr="00523D1A">
        <w:rPr>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D174E" w:rsidRPr="00523D1A" w:rsidRDefault="003D174E" w:rsidP="00B5373E">
      <w:pPr>
        <w:ind w:firstLine="709"/>
        <w:jc w:val="both"/>
        <w:rPr>
          <w:rFonts w:ascii="Calibri" w:hAnsi="Calibri"/>
          <w:sz w:val="22"/>
          <w:szCs w:val="22"/>
          <w:lang w:val="uk-UA"/>
        </w:rPr>
      </w:pPr>
      <w:r w:rsidRPr="00523D1A">
        <w:rPr>
          <w:sz w:val="28"/>
          <w:szCs w:val="28"/>
          <w:lang w:val="uk-UA"/>
        </w:rPr>
        <w:t>Навчальн</w:t>
      </w:r>
      <w:r w:rsidR="00D761FF">
        <w:rPr>
          <w:sz w:val="28"/>
          <w:szCs w:val="28"/>
          <w:lang w:val="uk-UA"/>
        </w:rPr>
        <w:t>ий план зорієнтований</w:t>
      </w:r>
      <w:r w:rsidRPr="00523D1A">
        <w:rPr>
          <w:sz w:val="28"/>
          <w:szCs w:val="28"/>
          <w:lang w:val="uk-UA"/>
        </w:rPr>
        <w:t xml:space="preserve"> на роботу основної школи за 5-денним навчальним тижнем.</w:t>
      </w:r>
    </w:p>
    <w:p w:rsidR="003D174E" w:rsidRPr="00523D1A" w:rsidRDefault="003D174E" w:rsidP="00B5373E">
      <w:pPr>
        <w:ind w:firstLine="709"/>
        <w:jc w:val="both"/>
        <w:rPr>
          <w:sz w:val="28"/>
          <w:szCs w:val="28"/>
          <w:highlight w:val="white"/>
          <w:lang w:val="uk-UA"/>
        </w:rPr>
      </w:pPr>
      <w:r w:rsidRPr="007D078C">
        <w:rPr>
          <w:b/>
          <w:i/>
          <w:sz w:val="28"/>
          <w:szCs w:val="28"/>
          <w:lang w:val="uk-UA"/>
        </w:rPr>
        <w:t>Очікувані результати навчання здобувачів освіти.</w:t>
      </w:r>
      <w:r w:rsidRPr="00523D1A">
        <w:rPr>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sz w:val="28"/>
          <w:szCs w:val="28"/>
          <w:lang w:val="uk-UA"/>
        </w:rPr>
        <w:t>Результати навчання повинні</w:t>
      </w:r>
      <w:r w:rsidRPr="00523D1A">
        <w:rPr>
          <w:sz w:val="28"/>
          <w:szCs w:val="28"/>
          <w:highlight w:val="white"/>
          <w:lang w:val="uk-UA"/>
        </w:rPr>
        <w:t xml:space="preserve"> робити внесок у формування ключових компетентностей учнів.</w:t>
      </w:r>
    </w:p>
    <w:tbl>
      <w:tblPr>
        <w:tblW w:w="10206"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696"/>
      </w:tblGrid>
      <w:tr w:rsidR="003D174E" w:rsidRPr="00523D1A" w:rsidTr="00793F8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jc w:val="center"/>
              <w:rPr>
                <w:sz w:val="28"/>
                <w:szCs w:val="28"/>
                <w:highlight w:val="white"/>
                <w:lang w:val="uk-UA"/>
              </w:rPr>
            </w:pPr>
            <w:r w:rsidRPr="00523D1A">
              <w:rPr>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jc w:val="center"/>
              <w:rPr>
                <w:b/>
                <w:sz w:val="28"/>
                <w:szCs w:val="28"/>
                <w:highlight w:val="white"/>
                <w:lang w:val="uk-UA"/>
              </w:rPr>
            </w:pPr>
            <w:r w:rsidRPr="00523D1A">
              <w:rPr>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jc w:val="center"/>
              <w:rPr>
                <w:b/>
                <w:sz w:val="28"/>
                <w:szCs w:val="28"/>
                <w:highlight w:val="white"/>
                <w:lang w:val="uk-UA"/>
              </w:rPr>
            </w:pPr>
            <w:r w:rsidRPr="00523D1A">
              <w:rPr>
                <w:b/>
                <w:sz w:val="28"/>
                <w:szCs w:val="28"/>
                <w:highlight w:val="white"/>
                <w:lang w:val="uk-UA"/>
              </w:rPr>
              <w:t>Компоненти</w:t>
            </w:r>
          </w:p>
        </w:tc>
      </w:tr>
      <w:tr w:rsidR="003D174E" w:rsidRPr="00B01678" w:rsidTr="00793F8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lastRenderedPageBreak/>
              <w:t>1</w:t>
            </w:r>
          </w:p>
        </w:tc>
        <w:tc>
          <w:tcPr>
            <w:tcW w:w="2835"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sz w:val="28"/>
                <w:szCs w:val="28"/>
                <w:lang w:val="uk-UA"/>
              </w:rPr>
              <w:t>уникнення невнормованих іншомовних запозичень у спілкуванні на тематику</w:t>
            </w:r>
            <w:r w:rsidRPr="00523D1A">
              <w:rPr>
                <w:sz w:val="28"/>
                <w:szCs w:val="28"/>
                <w:highlight w:val="white"/>
                <w:lang w:val="uk-UA"/>
              </w:rPr>
              <w:t xml:space="preserve"> окремого предмета; поповнювати свій словниковий запас.</w:t>
            </w:r>
          </w:p>
          <w:p w:rsidR="003D174E" w:rsidRPr="00523D1A" w:rsidRDefault="003D174E" w:rsidP="003F59B1">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розуміння важливості чітких та лаконічних формулювань.</w:t>
            </w:r>
          </w:p>
          <w:p w:rsidR="003D174E" w:rsidRPr="00523D1A" w:rsidRDefault="003D174E" w:rsidP="003F59B1">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означення понять, формулювання властивостей, доведення правил, теорем</w:t>
            </w:r>
          </w:p>
        </w:tc>
      </w:tr>
      <w:tr w:rsidR="003D174E" w:rsidRPr="00B01678" w:rsidTr="00793F8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b/>
                <w:i/>
                <w:sz w:val="28"/>
                <w:szCs w:val="28"/>
                <w:highlight w:val="white"/>
                <w:lang w:val="uk-UA"/>
              </w:rPr>
              <w:t>Уміння:</w:t>
            </w:r>
            <w:r w:rsidRPr="00523D1A">
              <w:rPr>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D174E" w:rsidRPr="00523D1A" w:rsidRDefault="003D174E" w:rsidP="003F59B1">
            <w:pPr>
              <w:rPr>
                <w:sz w:val="28"/>
                <w:szCs w:val="28"/>
                <w:highlight w:val="white"/>
                <w:lang w:val="uk-UA"/>
              </w:rPr>
            </w:pPr>
            <w:r w:rsidRPr="00523D1A">
              <w:rPr>
                <w:b/>
                <w:i/>
                <w:sz w:val="28"/>
                <w:szCs w:val="28"/>
                <w:highlight w:val="white"/>
                <w:lang w:val="uk-UA"/>
              </w:rPr>
              <w:t>Ставлення:</w:t>
            </w:r>
            <w:r w:rsidRPr="00523D1A">
              <w:rPr>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D174E" w:rsidRPr="00523D1A" w:rsidRDefault="003D174E" w:rsidP="003F59B1">
            <w:pPr>
              <w:rPr>
                <w:sz w:val="28"/>
                <w:szCs w:val="28"/>
                <w:highlight w:val="white"/>
                <w:lang w:val="uk-UA"/>
              </w:rPr>
            </w:pPr>
            <w:r w:rsidRPr="00523D1A">
              <w:rPr>
                <w:b/>
                <w:i/>
                <w:sz w:val="28"/>
                <w:szCs w:val="28"/>
                <w:highlight w:val="white"/>
                <w:lang w:val="uk-UA"/>
              </w:rPr>
              <w:t>Навчальні ресурси:</w:t>
            </w:r>
            <w:r w:rsidRPr="00523D1A">
              <w:rPr>
                <w:sz w:val="28"/>
                <w:szCs w:val="28"/>
                <w:lang w:val="uk-UA"/>
              </w:rPr>
              <w:t>підручники, словники, довідкова література, мультимедійні засоби, адаптовані іншомовні тексти.</w:t>
            </w:r>
          </w:p>
        </w:tc>
      </w:tr>
      <w:tr w:rsidR="003D174E" w:rsidRPr="00B01678" w:rsidTr="00793F8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оперувати текстовою та числовою інформацією; встановлювати відношення між </w:t>
            </w:r>
            <w:r w:rsidRPr="00523D1A">
              <w:rPr>
                <w:sz w:val="28"/>
                <w:szCs w:val="28"/>
                <w:highlight w:val="white"/>
                <w:lang w:val="uk-UA"/>
              </w:rPr>
              <w:lastRenderedPageBreak/>
              <w:t>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D174E" w:rsidRPr="00523D1A" w:rsidRDefault="003D174E" w:rsidP="003F59B1">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D174E" w:rsidRPr="00523D1A" w:rsidRDefault="003D174E" w:rsidP="003F59B1">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3D174E" w:rsidRPr="00E92E21" w:rsidTr="00793F8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sz w:val="28"/>
                <w:szCs w:val="28"/>
                <w:lang w:val="uk-UA"/>
              </w:rPr>
              <w:t>; послуговуватися технологічними пристроями</w:t>
            </w:r>
            <w:r w:rsidRPr="00523D1A">
              <w:rPr>
                <w:sz w:val="28"/>
                <w:szCs w:val="28"/>
                <w:highlight w:val="white"/>
                <w:lang w:val="uk-UA"/>
              </w:rPr>
              <w:t>.</w:t>
            </w:r>
          </w:p>
          <w:p w:rsidR="003D174E" w:rsidRPr="00523D1A" w:rsidRDefault="003D174E" w:rsidP="003F59B1">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sz w:val="28"/>
                <w:szCs w:val="28"/>
                <w:lang w:val="uk-UA"/>
              </w:rPr>
              <w:t xml:space="preserve"> усвідомлення ролі наукових ідей в сучасних інформаційних технологіях</w:t>
            </w:r>
          </w:p>
          <w:p w:rsidR="003D174E" w:rsidRPr="00523D1A" w:rsidRDefault="003D174E" w:rsidP="003F59B1">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D174E" w:rsidRPr="00B01678" w:rsidTr="00793F8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D174E" w:rsidRPr="00523D1A" w:rsidRDefault="003D174E" w:rsidP="003F59B1">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D174E" w:rsidRPr="00523D1A" w:rsidRDefault="003D174E" w:rsidP="003F59B1">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візуалізація даних, побудова графіків та діаграм за допомогою програмних засобів</w:t>
            </w:r>
          </w:p>
        </w:tc>
      </w:tr>
      <w:tr w:rsidR="003D174E" w:rsidRPr="00E92E21" w:rsidTr="00793F8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w:t>
            </w:r>
            <w:r w:rsidRPr="00523D1A">
              <w:rPr>
                <w:sz w:val="28"/>
                <w:szCs w:val="28"/>
                <w:highlight w:val="white"/>
                <w:lang w:val="uk-UA"/>
              </w:rPr>
              <w:lastRenderedPageBreak/>
              <w:t>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D174E" w:rsidRPr="00523D1A" w:rsidRDefault="003D174E" w:rsidP="003F59B1">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D174E" w:rsidRPr="00523D1A" w:rsidRDefault="003D174E" w:rsidP="003F59B1">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моделювання власної освітньої траєкторії</w:t>
            </w:r>
          </w:p>
        </w:tc>
      </w:tr>
      <w:tr w:rsidR="003D174E" w:rsidRPr="00E92E21" w:rsidTr="00793F8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D174E" w:rsidRPr="00523D1A" w:rsidRDefault="003D174E" w:rsidP="003F59B1">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D174E" w:rsidRPr="00523D1A" w:rsidRDefault="003D174E" w:rsidP="003F59B1">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завдання підприємницького змісту (оптимізаційні задачі)</w:t>
            </w:r>
          </w:p>
        </w:tc>
      </w:tr>
      <w:tr w:rsidR="003D174E" w:rsidRPr="00B01678" w:rsidTr="00793F8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D174E" w:rsidRPr="00523D1A" w:rsidRDefault="003D174E" w:rsidP="003F59B1">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D174E" w:rsidRPr="00523D1A" w:rsidRDefault="003D174E" w:rsidP="003F59B1">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завдання соціального змісту</w:t>
            </w:r>
          </w:p>
        </w:tc>
      </w:tr>
      <w:tr w:rsidR="003D174E" w:rsidRPr="00B01678" w:rsidTr="00793F8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 xml:space="preserve">Обізнаність і </w:t>
            </w:r>
            <w:r w:rsidRPr="00523D1A">
              <w:rPr>
                <w:sz w:val="28"/>
                <w:szCs w:val="28"/>
                <w:highlight w:val="white"/>
                <w:lang w:val="uk-UA"/>
              </w:rPr>
              <w:lastRenderedPageBreak/>
              <w:t>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b/>
                <w:i/>
                <w:sz w:val="28"/>
                <w:szCs w:val="28"/>
                <w:highlight w:val="white"/>
                <w:lang w:val="uk-UA"/>
              </w:rPr>
              <w:lastRenderedPageBreak/>
              <w:t xml:space="preserve">Уміння: </w:t>
            </w:r>
            <w:r w:rsidRPr="00523D1A">
              <w:rPr>
                <w:sz w:val="28"/>
                <w:szCs w:val="28"/>
                <w:lang w:val="uk-UA"/>
              </w:rPr>
              <w:t xml:space="preserve">грамотно і логічно висловлювати свою </w:t>
            </w:r>
            <w:r w:rsidRPr="00523D1A">
              <w:rPr>
                <w:sz w:val="28"/>
                <w:szCs w:val="28"/>
                <w:lang w:val="uk-UA"/>
              </w:rPr>
              <w:lastRenderedPageBreak/>
              <w:t>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D174E" w:rsidRPr="00523D1A" w:rsidRDefault="003D174E" w:rsidP="003F59B1">
            <w:pPr>
              <w:rPr>
                <w:sz w:val="28"/>
                <w:szCs w:val="28"/>
                <w:highlight w:val="white"/>
                <w:lang w:val="uk-UA"/>
              </w:rPr>
            </w:pPr>
            <w:r w:rsidRPr="00523D1A">
              <w:rPr>
                <w:b/>
                <w:i/>
                <w:sz w:val="28"/>
                <w:szCs w:val="28"/>
                <w:highlight w:val="white"/>
                <w:lang w:val="uk-UA"/>
              </w:rPr>
              <w:t>Ставлення:</w:t>
            </w:r>
            <w:r w:rsidRPr="00523D1A">
              <w:rPr>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sz w:val="28"/>
                <w:szCs w:val="28"/>
                <w:highlight w:val="white"/>
                <w:lang w:val="uk-UA"/>
              </w:rPr>
              <w:t>.</w:t>
            </w:r>
          </w:p>
          <w:p w:rsidR="003D174E" w:rsidRPr="00523D1A" w:rsidRDefault="003D174E" w:rsidP="003F59B1">
            <w:pPr>
              <w:rPr>
                <w:sz w:val="28"/>
                <w:szCs w:val="28"/>
                <w:lang w:val="uk-UA"/>
              </w:rPr>
            </w:pPr>
            <w:r w:rsidRPr="00523D1A">
              <w:rPr>
                <w:b/>
                <w:i/>
                <w:sz w:val="28"/>
                <w:szCs w:val="28"/>
                <w:highlight w:val="white"/>
                <w:lang w:val="uk-UA"/>
              </w:rPr>
              <w:t>Навчальні ресурси:</w:t>
            </w:r>
            <w:r w:rsidRPr="00523D1A">
              <w:rPr>
                <w:sz w:val="28"/>
                <w:szCs w:val="28"/>
                <w:lang w:val="uk-UA"/>
              </w:rPr>
              <w:t>математичні моделі в різних видах мистецтва</w:t>
            </w:r>
          </w:p>
        </w:tc>
      </w:tr>
      <w:tr w:rsidR="003D174E" w:rsidRPr="00E92E21" w:rsidTr="00793F8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D174E" w:rsidRPr="00523D1A" w:rsidRDefault="003D174E" w:rsidP="003F59B1">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D174E" w:rsidRPr="00523D1A" w:rsidRDefault="003D174E" w:rsidP="003F59B1">
            <w:pPr>
              <w:rPr>
                <w:sz w:val="28"/>
                <w:szCs w:val="28"/>
                <w:highlight w:val="white"/>
                <w:lang w:val="uk-UA"/>
              </w:rPr>
            </w:pPr>
            <w:r w:rsidRPr="00523D1A">
              <w:rPr>
                <w:b/>
                <w:i/>
                <w:sz w:val="28"/>
                <w:szCs w:val="28"/>
                <w:highlight w:val="white"/>
                <w:lang w:val="uk-UA"/>
              </w:rPr>
              <w:t>Ставлення:</w:t>
            </w:r>
            <w:r w:rsidRPr="00523D1A">
              <w:rPr>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D174E" w:rsidRPr="00523D1A" w:rsidRDefault="003D174E" w:rsidP="003F59B1">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D174E" w:rsidRPr="00523D1A" w:rsidRDefault="003D174E" w:rsidP="00B5373E">
      <w:pPr>
        <w:ind w:firstLine="709"/>
        <w:jc w:val="both"/>
        <w:rPr>
          <w:rFonts w:cs="Arial"/>
          <w:sz w:val="28"/>
          <w:szCs w:val="28"/>
          <w:highlight w:val="white"/>
          <w:lang w:val="uk-UA" w:eastAsia="uk-UA"/>
        </w:rPr>
      </w:pPr>
      <w:r w:rsidRPr="00523D1A">
        <w:rPr>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w:t>
      </w:r>
      <w:r w:rsidR="00D761FF">
        <w:rPr>
          <w:sz w:val="28"/>
          <w:szCs w:val="28"/>
          <w:highlight w:val="white"/>
          <w:lang w:val="uk-UA" w:eastAsia="uk-UA"/>
        </w:rPr>
        <w:t>метів. Виокремлення в навчальній</w:t>
      </w:r>
      <w:r w:rsidRPr="00523D1A">
        <w:rPr>
          <w:sz w:val="28"/>
          <w:szCs w:val="28"/>
          <w:highlight w:val="white"/>
          <w:lang w:val="uk-UA" w:eastAsia="uk-UA"/>
        </w:rPr>
        <w:t xml:space="preserve"> п</w:t>
      </w:r>
      <w:r w:rsidR="00D761FF">
        <w:rPr>
          <w:sz w:val="28"/>
          <w:szCs w:val="28"/>
          <w:highlight w:val="white"/>
          <w:lang w:val="uk-UA" w:eastAsia="uk-UA"/>
        </w:rPr>
        <w:t>рограмі</w:t>
      </w:r>
      <w:r w:rsidRPr="00523D1A">
        <w:rPr>
          <w:sz w:val="28"/>
          <w:szCs w:val="28"/>
          <w:highlight w:val="white"/>
          <w:lang w:val="uk-UA" w:eastAsia="uk-UA"/>
        </w:rPr>
        <w:t xml:space="preserve">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523D1A">
        <w:rPr>
          <w:rFonts w:cs="Arial"/>
          <w:sz w:val="28"/>
          <w:szCs w:val="28"/>
          <w:highlight w:val="white"/>
          <w:lang w:val="uk-UA" w:eastAsia="uk-U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D174E" w:rsidRPr="00523D1A" w:rsidRDefault="003D174E" w:rsidP="00B5373E">
      <w:pPr>
        <w:ind w:firstLine="709"/>
        <w:jc w:val="both"/>
        <w:rPr>
          <w:sz w:val="28"/>
          <w:szCs w:val="28"/>
          <w:highlight w:val="white"/>
          <w:lang w:val="uk-UA"/>
        </w:rPr>
      </w:pPr>
      <w:r w:rsidRPr="00523D1A">
        <w:rPr>
          <w:sz w:val="28"/>
          <w:szCs w:val="28"/>
          <w:highlight w:val="white"/>
          <w:lang w:val="uk-UA"/>
        </w:rPr>
        <w:t>Навчання за наскрізними лініями реалізується насамперед через:</w:t>
      </w:r>
    </w:p>
    <w:p w:rsidR="003D174E" w:rsidRPr="00523D1A" w:rsidRDefault="003D174E" w:rsidP="00B5373E">
      <w:pPr>
        <w:ind w:firstLine="709"/>
        <w:jc w:val="both"/>
        <w:rPr>
          <w:sz w:val="28"/>
          <w:szCs w:val="28"/>
          <w:highlight w:val="white"/>
          <w:lang w:val="uk-UA"/>
        </w:rPr>
      </w:pPr>
      <w:r w:rsidRPr="00523D1A">
        <w:rPr>
          <w:sz w:val="28"/>
          <w:szCs w:val="28"/>
          <w:highlight w:val="white"/>
          <w:lang w:val="uk-U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D174E" w:rsidRPr="00523D1A" w:rsidRDefault="003D174E" w:rsidP="00B5373E">
      <w:pPr>
        <w:ind w:firstLine="709"/>
        <w:jc w:val="both"/>
        <w:rPr>
          <w:sz w:val="28"/>
          <w:szCs w:val="28"/>
          <w:highlight w:val="white"/>
          <w:lang w:val="uk-UA"/>
        </w:rPr>
      </w:pPr>
      <w:r w:rsidRPr="00523D1A">
        <w:rPr>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D174E" w:rsidRPr="00523D1A" w:rsidRDefault="003D174E" w:rsidP="00B5373E">
      <w:pPr>
        <w:ind w:firstLine="709"/>
        <w:jc w:val="both"/>
        <w:rPr>
          <w:sz w:val="28"/>
          <w:szCs w:val="28"/>
          <w:highlight w:val="white"/>
          <w:lang w:val="uk-UA"/>
        </w:rPr>
      </w:pPr>
      <w:r w:rsidRPr="00523D1A">
        <w:rPr>
          <w:sz w:val="28"/>
          <w:szCs w:val="28"/>
          <w:highlight w:val="white"/>
          <w:lang w:val="uk-UA"/>
        </w:rPr>
        <w:t xml:space="preserve">предмети за вибором; </w:t>
      </w:r>
    </w:p>
    <w:p w:rsidR="003D174E" w:rsidRPr="00523D1A" w:rsidRDefault="00D761FF" w:rsidP="00B5373E">
      <w:pPr>
        <w:ind w:firstLine="709"/>
        <w:jc w:val="both"/>
        <w:rPr>
          <w:sz w:val="28"/>
          <w:szCs w:val="28"/>
          <w:highlight w:val="white"/>
          <w:lang w:val="uk-UA"/>
        </w:rPr>
      </w:pPr>
      <w:r>
        <w:rPr>
          <w:sz w:val="28"/>
          <w:szCs w:val="28"/>
          <w:highlight w:val="white"/>
          <w:lang w:val="uk-UA"/>
        </w:rPr>
        <w:t>роботу в проє</w:t>
      </w:r>
      <w:r w:rsidR="003D174E" w:rsidRPr="00523D1A">
        <w:rPr>
          <w:sz w:val="28"/>
          <w:szCs w:val="28"/>
          <w:highlight w:val="white"/>
          <w:lang w:val="uk-UA"/>
        </w:rPr>
        <w:t xml:space="preserve">ктах; </w:t>
      </w:r>
    </w:p>
    <w:p w:rsidR="007D078C" w:rsidRDefault="003D174E" w:rsidP="00B5373E">
      <w:pPr>
        <w:ind w:firstLine="709"/>
        <w:jc w:val="both"/>
        <w:rPr>
          <w:sz w:val="28"/>
          <w:szCs w:val="28"/>
          <w:highlight w:val="white"/>
          <w:lang w:val="uk-UA"/>
        </w:rPr>
      </w:pPr>
      <w:r w:rsidRPr="00523D1A">
        <w:rPr>
          <w:sz w:val="28"/>
          <w:szCs w:val="28"/>
          <w:highlight w:val="white"/>
          <w:lang w:val="uk-UA"/>
        </w:rPr>
        <w:t>позакласну навчальну роботу і роботу гуртків.</w:t>
      </w:r>
    </w:p>
    <w:p w:rsidR="003D174E" w:rsidRDefault="003D174E" w:rsidP="00B5373E">
      <w:pPr>
        <w:ind w:firstLine="709"/>
        <w:jc w:val="both"/>
        <w:rPr>
          <w:sz w:val="28"/>
          <w:szCs w:val="28"/>
          <w:highlight w:val="white"/>
          <w:lang w:val="uk-UA"/>
        </w:rPr>
      </w:pPr>
    </w:p>
    <w:p w:rsidR="0009321D" w:rsidRPr="00523D1A" w:rsidRDefault="0009321D" w:rsidP="00B5373E">
      <w:pPr>
        <w:ind w:firstLine="709"/>
        <w:jc w:val="both"/>
        <w:rPr>
          <w:sz w:val="28"/>
          <w:szCs w:val="28"/>
          <w:highlight w:val="white"/>
          <w:lang w:val="uk-UA"/>
        </w:rPr>
      </w:pPr>
    </w:p>
    <w:tbl>
      <w:tblPr>
        <w:tblW w:w="1028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8620"/>
      </w:tblGrid>
      <w:tr w:rsidR="003D174E" w:rsidRPr="00523D1A" w:rsidTr="003F59B1">
        <w:trPr>
          <w:trHeight w:val="20"/>
        </w:trPr>
        <w:tc>
          <w:tcPr>
            <w:tcW w:w="1668" w:type="dxa"/>
          </w:tcPr>
          <w:p w:rsidR="003D174E" w:rsidRPr="00523D1A" w:rsidRDefault="003D174E" w:rsidP="003F59B1">
            <w:pPr>
              <w:jc w:val="center"/>
              <w:rPr>
                <w:b/>
                <w:sz w:val="28"/>
                <w:szCs w:val="28"/>
                <w:lang w:val="uk-UA"/>
              </w:rPr>
            </w:pPr>
            <w:r w:rsidRPr="00523D1A">
              <w:rPr>
                <w:b/>
                <w:sz w:val="28"/>
                <w:szCs w:val="28"/>
                <w:lang w:val="uk-UA"/>
              </w:rPr>
              <w:t>Наскрізна лінія</w:t>
            </w:r>
          </w:p>
        </w:tc>
        <w:tc>
          <w:tcPr>
            <w:tcW w:w="8620" w:type="dxa"/>
          </w:tcPr>
          <w:p w:rsidR="003D174E" w:rsidRPr="00523D1A" w:rsidRDefault="003D174E" w:rsidP="003F59B1">
            <w:pPr>
              <w:jc w:val="center"/>
              <w:rPr>
                <w:b/>
                <w:sz w:val="28"/>
                <w:szCs w:val="28"/>
                <w:lang w:val="uk-UA"/>
              </w:rPr>
            </w:pPr>
            <w:r w:rsidRPr="00523D1A">
              <w:rPr>
                <w:b/>
                <w:sz w:val="28"/>
                <w:szCs w:val="28"/>
                <w:highlight w:val="white"/>
                <w:lang w:val="uk-UA"/>
              </w:rPr>
              <w:t>Коротка характеристика</w:t>
            </w:r>
          </w:p>
        </w:tc>
      </w:tr>
      <w:tr w:rsidR="003D174E" w:rsidRPr="00B01678" w:rsidTr="003F59B1">
        <w:trPr>
          <w:cantSplit/>
          <w:trHeight w:val="20"/>
        </w:trPr>
        <w:tc>
          <w:tcPr>
            <w:tcW w:w="1668" w:type="dxa"/>
            <w:textDirection w:val="btLr"/>
          </w:tcPr>
          <w:p w:rsidR="003D174E" w:rsidRPr="00523D1A" w:rsidRDefault="003D174E" w:rsidP="003F59B1">
            <w:pPr>
              <w:ind w:left="113" w:right="113"/>
              <w:jc w:val="center"/>
              <w:rPr>
                <w:sz w:val="28"/>
                <w:szCs w:val="28"/>
                <w:lang w:val="uk-UA"/>
              </w:rPr>
            </w:pPr>
            <w:r w:rsidRPr="00523D1A">
              <w:rPr>
                <w:sz w:val="28"/>
                <w:szCs w:val="28"/>
                <w:highlight w:val="white"/>
                <w:lang w:val="uk-UA"/>
              </w:rPr>
              <w:t>Громадянська відповідальність</w:t>
            </w:r>
          </w:p>
        </w:tc>
        <w:tc>
          <w:tcPr>
            <w:tcW w:w="8620" w:type="dxa"/>
          </w:tcPr>
          <w:p w:rsidR="003D174E" w:rsidRPr="00523D1A" w:rsidRDefault="003D174E" w:rsidP="003F59B1">
            <w:pPr>
              <w:ind w:firstLine="709"/>
              <w:jc w:val="both"/>
              <w:rPr>
                <w:sz w:val="28"/>
                <w:szCs w:val="28"/>
                <w:highlight w:val="white"/>
                <w:lang w:val="uk-UA"/>
              </w:rPr>
            </w:pPr>
            <w:r w:rsidRPr="00523D1A">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D174E" w:rsidRPr="00523D1A" w:rsidRDefault="003D174E" w:rsidP="003F59B1">
            <w:pPr>
              <w:ind w:firstLine="709"/>
              <w:jc w:val="both"/>
              <w:rPr>
                <w:b/>
                <w:sz w:val="28"/>
                <w:szCs w:val="28"/>
                <w:lang w:val="uk-UA"/>
              </w:rPr>
            </w:pPr>
            <w:r w:rsidRPr="00523D1A">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D174E" w:rsidRPr="00E92E21" w:rsidTr="003F59B1">
        <w:trPr>
          <w:cantSplit/>
          <w:trHeight w:val="20"/>
        </w:trPr>
        <w:tc>
          <w:tcPr>
            <w:tcW w:w="1668" w:type="dxa"/>
            <w:textDirection w:val="btLr"/>
          </w:tcPr>
          <w:p w:rsidR="003D174E" w:rsidRPr="00523D1A" w:rsidRDefault="003D174E" w:rsidP="003F59B1">
            <w:pPr>
              <w:ind w:left="113" w:right="113"/>
              <w:jc w:val="center"/>
              <w:rPr>
                <w:b/>
                <w:sz w:val="28"/>
                <w:szCs w:val="28"/>
                <w:lang w:val="uk-UA"/>
              </w:rPr>
            </w:pPr>
            <w:r w:rsidRPr="00523D1A">
              <w:rPr>
                <w:sz w:val="28"/>
                <w:szCs w:val="28"/>
                <w:highlight w:val="white"/>
                <w:lang w:val="uk-UA"/>
              </w:rPr>
              <w:t>Здоров'я і безпека</w:t>
            </w:r>
          </w:p>
        </w:tc>
        <w:tc>
          <w:tcPr>
            <w:tcW w:w="8620" w:type="dxa"/>
          </w:tcPr>
          <w:p w:rsidR="003D174E" w:rsidRPr="00523D1A" w:rsidRDefault="003D174E" w:rsidP="003F59B1">
            <w:pPr>
              <w:ind w:firstLine="709"/>
              <w:jc w:val="both"/>
              <w:rPr>
                <w:sz w:val="28"/>
                <w:szCs w:val="28"/>
                <w:highlight w:val="white"/>
                <w:lang w:val="uk-UA"/>
              </w:rPr>
            </w:pPr>
            <w:r w:rsidRPr="00523D1A">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D174E" w:rsidRPr="00523D1A" w:rsidRDefault="003D174E" w:rsidP="003F59B1">
            <w:pPr>
              <w:ind w:firstLine="709"/>
              <w:jc w:val="both"/>
              <w:rPr>
                <w:b/>
                <w:sz w:val="28"/>
                <w:szCs w:val="28"/>
                <w:lang w:val="uk-UA"/>
              </w:rPr>
            </w:pPr>
            <w:r w:rsidRPr="00523D1A">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D174E" w:rsidRPr="00E92E21" w:rsidTr="003F59B1">
        <w:trPr>
          <w:cantSplit/>
          <w:trHeight w:val="20"/>
        </w:trPr>
        <w:tc>
          <w:tcPr>
            <w:tcW w:w="1668" w:type="dxa"/>
            <w:textDirection w:val="btLr"/>
          </w:tcPr>
          <w:p w:rsidR="003D174E" w:rsidRPr="00523D1A" w:rsidRDefault="003D174E" w:rsidP="003F59B1">
            <w:pPr>
              <w:ind w:left="113" w:right="113"/>
              <w:jc w:val="center"/>
              <w:rPr>
                <w:b/>
                <w:sz w:val="28"/>
                <w:szCs w:val="28"/>
                <w:lang w:val="uk-UA"/>
              </w:rPr>
            </w:pPr>
            <w:r w:rsidRPr="00523D1A">
              <w:rPr>
                <w:sz w:val="28"/>
                <w:szCs w:val="28"/>
                <w:highlight w:val="white"/>
                <w:lang w:val="uk-UA"/>
              </w:rPr>
              <w:lastRenderedPageBreak/>
              <w:t>Підприємливість і фінансова грамотність</w:t>
            </w:r>
          </w:p>
        </w:tc>
        <w:tc>
          <w:tcPr>
            <w:tcW w:w="8620" w:type="dxa"/>
          </w:tcPr>
          <w:p w:rsidR="003D174E" w:rsidRPr="00523D1A" w:rsidRDefault="003D174E" w:rsidP="003F59B1">
            <w:pPr>
              <w:ind w:firstLine="709"/>
              <w:jc w:val="both"/>
              <w:rPr>
                <w:sz w:val="28"/>
                <w:szCs w:val="28"/>
                <w:highlight w:val="white"/>
                <w:lang w:val="uk-UA"/>
              </w:rPr>
            </w:pPr>
            <w:r w:rsidRPr="00523D1A">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D174E" w:rsidRPr="00523D1A" w:rsidRDefault="003D174E" w:rsidP="003F59B1">
            <w:pPr>
              <w:ind w:firstLine="708"/>
              <w:jc w:val="both"/>
              <w:rPr>
                <w:b/>
                <w:sz w:val="28"/>
                <w:szCs w:val="28"/>
                <w:lang w:val="uk-UA"/>
              </w:rPr>
            </w:pPr>
            <w:r w:rsidRPr="00523D1A">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D174E" w:rsidRPr="00523D1A" w:rsidRDefault="003D174E" w:rsidP="00B5373E">
      <w:pPr>
        <w:jc w:val="both"/>
        <w:rPr>
          <w:sz w:val="18"/>
          <w:szCs w:val="18"/>
          <w:highlight w:val="white"/>
          <w:lang w:val="uk-UA"/>
        </w:rPr>
      </w:pPr>
    </w:p>
    <w:p w:rsidR="003D174E" w:rsidRPr="00523D1A" w:rsidRDefault="003D174E" w:rsidP="003F59B1">
      <w:pPr>
        <w:jc w:val="both"/>
        <w:rPr>
          <w:sz w:val="28"/>
          <w:szCs w:val="28"/>
          <w:highlight w:val="white"/>
          <w:lang w:val="uk-UA"/>
        </w:rPr>
      </w:pPr>
      <w:r w:rsidRPr="00523D1A">
        <w:rPr>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D078C" w:rsidRDefault="003D174E" w:rsidP="00B5373E">
      <w:pPr>
        <w:ind w:firstLine="709"/>
        <w:jc w:val="both"/>
        <w:rPr>
          <w:sz w:val="28"/>
          <w:szCs w:val="28"/>
          <w:lang w:val="uk-UA"/>
        </w:rPr>
      </w:pPr>
      <w:r w:rsidRPr="007D078C">
        <w:rPr>
          <w:b/>
          <w:i/>
          <w:sz w:val="28"/>
          <w:szCs w:val="28"/>
          <w:lang w:val="uk-UA"/>
        </w:rPr>
        <w:t>Вимоги до осіб, які можуть розпочинати здобуття базової середньої освіти.</w:t>
      </w:r>
    </w:p>
    <w:p w:rsidR="003D174E" w:rsidRPr="00523D1A" w:rsidRDefault="003D174E" w:rsidP="00B5373E">
      <w:pPr>
        <w:ind w:firstLine="709"/>
        <w:jc w:val="both"/>
        <w:rPr>
          <w:sz w:val="28"/>
          <w:szCs w:val="28"/>
          <w:lang w:val="uk-UA"/>
        </w:rPr>
      </w:pPr>
      <w:r w:rsidRPr="00523D1A">
        <w:rPr>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D174E" w:rsidRPr="00523D1A" w:rsidRDefault="003D174E" w:rsidP="00B5373E">
      <w:pPr>
        <w:ind w:firstLine="709"/>
        <w:jc w:val="both"/>
        <w:rPr>
          <w:sz w:val="28"/>
          <w:szCs w:val="28"/>
          <w:lang w:val="uk-UA"/>
        </w:rPr>
      </w:pPr>
      <w:r w:rsidRPr="00523D1A">
        <w:rPr>
          <w:sz w:val="28"/>
          <w:szCs w:val="28"/>
          <w:lang w:val="uk-UA"/>
        </w:rPr>
        <w:t>Особи з особливими освітніми потребами можуть розпочинати здобуття базової середньої освіти за інших умов.</w:t>
      </w:r>
    </w:p>
    <w:p w:rsidR="0009321D" w:rsidRDefault="0009321D" w:rsidP="00B5373E">
      <w:pPr>
        <w:ind w:firstLine="709"/>
        <w:jc w:val="both"/>
        <w:rPr>
          <w:b/>
          <w:i/>
          <w:sz w:val="28"/>
          <w:szCs w:val="28"/>
          <w:lang w:val="uk-UA"/>
        </w:rPr>
      </w:pPr>
    </w:p>
    <w:p w:rsidR="007D078C" w:rsidRDefault="003D174E" w:rsidP="00B5373E">
      <w:pPr>
        <w:ind w:firstLine="709"/>
        <w:jc w:val="both"/>
        <w:rPr>
          <w:sz w:val="28"/>
          <w:szCs w:val="28"/>
          <w:lang w:val="uk-UA"/>
        </w:rPr>
      </w:pPr>
      <w:r w:rsidRPr="007D078C">
        <w:rPr>
          <w:b/>
          <w:i/>
          <w:sz w:val="28"/>
          <w:szCs w:val="28"/>
          <w:lang w:val="uk-UA"/>
        </w:rPr>
        <w:t>Перелік освітніх галузей.</w:t>
      </w:r>
    </w:p>
    <w:p w:rsidR="003D174E" w:rsidRPr="00523D1A" w:rsidRDefault="007D078C" w:rsidP="00B5373E">
      <w:pPr>
        <w:ind w:firstLine="709"/>
        <w:jc w:val="both"/>
        <w:rPr>
          <w:sz w:val="28"/>
          <w:szCs w:val="28"/>
          <w:lang w:val="uk-UA"/>
        </w:rPr>
      </w:pPr>
      <w:r w:rsidRPr="00523D1A">
        <w:rPr>
          <w:sz w:val="28"/>
          <w:szCs w:val="28"/>
          <w:lang w:val="uk-UA"/>
        </w:rPr>
        <w:t>О</w:t>
      </w:r>
      <w:r w:rsidR="003D174E" w:rsidRPr="00523D1A">
        <w:rPr>
          <w:sz w:val="28"/>
          <w:szCs w:val="28"/>
          <w:lang w:val="uk-UA"/>
        </w:rPr>
        <w:t>світню програму укладено за такими освітніми галузями:</w:t>
      </w:r>
    </w:p>
    <w:p w:rsidR="003D174E" w:rsidRPr="00523D1A" w:rsidRDefault="003D174E" w:rsidP="00B5373E">
      <w:pPr>
        <w:ind w:left="709"/>
        <w:jc w:val="both"/>
        <w:rPr>
          <w:sz w:val="28"/>
          <w:szCs w:val="28"/>
          <w:lang w:val="uk-UA"/>
        </w:rPr>
      </w:pPr>
      <w:r w:rsidRPr="00523D1A">
        <w:rPr>
          <w:sz w:val="28"/>
          <w:szCs w:val="28"/>
          <w:lang w:val="uk-UA"/>
        </w:rPr>
        <w:t xml:space="preserve">Мови і літератури </w:t>
      </w:r>
    </w:p>
    <w:p w:rsidR="003D174E" w:rsidRPr="00523D1A" w:rsidRDefault="003D174E" w:rsidP="00B5373E">
      <w:pPr>
        <w:ind w:left="709"/>
        <w:jc w:val="both"/>
        <w:rPr>
          <w:sz w:val="28"/>
          <w:szCs w:val="28"/>
          <w:lang w:val="uk-UA"/>
        </w:rPr>
      </w:pPr>
      <w:r w:rsidRPr="00523D1A">
        <w:rPr>
          <w:sz w:val="28"/>
          <w:szCs w:val="28"/>
          <w:lang w:val="uk-UA"/>
        </w:rPr>
        <w:t>Суспільствознавство</w:t>
      </w:r>
    </w:p>
    <w:p w:rsidR="003D174E" w:rsidRPr="00523D1A" w:rsidRDefault="003D174E" w:rsidP="00B5373E">
      <w:pPr>
        <w:ind w:left="709"/>
        <w:jc w:val="both"/>
        <w:rPr>
          <w:sz w:val="28"/>
          <w:szCs w:val="28"/>
          <w:lang w:val="uk-UA"/>
        </w:rPr>
      </w:pPr>
      <w:r w:rsidRPr="00523D1A">
        <w:rPr>
          <w:sz w:val="28"/>
          <w:szCs w:val="28"/>
          <w:lang w:val="uk-UA"/>
        </w:rPr>
        <w:t>Мистецтво</w:t>
      </w:r>
    </w:p>
    <w:p w:rsidR="003D174E" w:rsidRPr="00523D1A" w:rsidRDefault="003D174E" w:rsidP="00B5373E">
      <w:pPr>
        <w:ind w:left="709"/>
        <w:jc w:val="both"/>
        <w:rPr>
          <w:sz w:val="28"/>
          <w:szCs w:val="28"/>
          <w:lang w:val="uk-UA"/>
        </w:rPr>
      </w:pPr>
      <w:r w:rsidRPr="00523D1A">
        <w:rPr>
          <w:sz w:val="28"/>
          <w:szCs w:val="28"/>
          <w:lang w:val="uk-UA"/>
        </w:rPr>
        <w:t>Математика</w:t>
      </w:r>
    </w:p>
    <w:p w:rsidR="003D174E" w:rsidRPr="00523D1A" w:rsidRDefault="003D174E" w:rsidP="00B5373E">
      <w:pPr>
        <w:ind w:left="709"/>
        <w:jc w:val="both"/>
        <w:rPr>
          <w:sz w:val="28"/>
          <w:szCs w:val="28"/>
          <w:lang w:val="uk-UA"/>
        </w:rPr>
      </w:pPr>
      <w:r w:rsidRPr="00523D1A">
        <w:rPr>
          <w:sz w:val="28"/>
          <w:szCs w:val="28"/>
          <w:lang w:val="uk-UA"/>
        </w:rPr>
        <w:t>Природознавство</w:t>
      </w:r>
    </w:p>
    <w:p w:rsidR="003D174E" w:rsidRPr="00523D1A" w:rsidRDefault="003D174E" w:rsidP="00B5373E">
      <w:pPr>
        <w:ind w:left="709"/>
        <w:jc w:val="both"/>
        <w:rPr>
          <w:b/>
          <w:i/>
          <w:sz w:val="28"/>
          <w:szCs w:val="28"/>
          <w:lang w:val="uk-UA"/>
        </w:rPr>
      </w:pPr>
      <w:r w:rsidRPr="00523D1A">
        <w:rPr>
          <w:sz w:val="28"/>
          <w:szCs w:val="28"/>
          <w:lang w:val="uk-UA"/>
        </w:rPr>
        <w:t>Технології</w:t>
      </w:r>
    </w:p>
    <w:p w:rsidR="003D174E" w:rsidRPr="00523D1A" w:rsidRDefault="003D174E" w:rsidP="00B5373E">
      <w:pPr>
        <w:ind w:left="709"/>
        <w:jc w:val="both"/>
        <w:rPr>
          <w:b/>
          <w:i/>
          <w:sz w:val="28"/>
          <w:szCs w:val="28"/>
          <w:lang w:val="uk-UA"/>
        </w:rPr>
      </w:pPr>
      <w:r w:rsidRPr="00523D1A">
        <w:rPr>
          <w:sz w:val="28"/>
          <w:szCs w:val="28"/>
          <w:lang w:val="uk-UA"/>
        </w:rPr>
        <w:t>Здоров’я і фізична культура</w:t>
      </w:r>
    </w:p>
    <w:p w:rsidR="003D174E" w:rsidRPr="007D078C" w:rsidRDefault="003D174E" w:rsidP="007D078C">
      <w:pPr>
        <w:ind w:firstLine="709"/>
        <w:jc w:val="both"/>
        <w:rPr>
          <w:b/>
          <w:sz w:val="28"/>
          <w:szCs w:val="28"/>
          <w:lang w:val="uk-UA"/>
        </w:rPr>
      </w:pPr>
      <w:r w:rsidRPr="007D078C">
        <w:rPr>
          <w:b/>
          <w:i/>
          <w:sz w:val="28"/>
          <w:szCs w:val="28"/>
          <w:lang w:val="uk-UA"/>
        </w:rPr>
        <w:t>Логічна послідовність вивчення предметів</w:t>
      </w:r>
      <w:r w:rsidRPr="007D078C">
        <w:rPr>
          <w:b/>
          <w:sz w:val="28"/>
          <w:szCs w:val="28"/>
          <w:lang w:val="uk-UA"/>
        </w:rPr>
        <w:t xml:space="preserve"> розкривається у відповідних </w:t>
      </w:r>
      <w:r w:rsidRPr="007D078C">
        <w:rPr>
          <w:b/>
          <w:i/>
          <w:sz w:val="28"/>
          <w:szCs w:val="28"/>
          <w:lang w:val="uk-UA"/>
        </w:rPr>
        <w:t>навчальнихпрограмах</w:t>
      </w:r>
      <w:r w:rsidRPr="007D078C">
        <w:rPr>
          <w:b/>
          <w:sz w:val="28"/>
          <w:szCs w:val="28"/>
          <w:lang w:val="uk-UA"/>
        </w:rPr>
        <w:t>.</w:t>
      </w:r>
      <w:r w:rsidR="007D078C" w:rsidRPr="007D078C">
        <w:rPr>
          <w:b/>
          <w:i/>
          <w:sz w:val="28"/>
          <w:szCs w:val="28"/>
          <w:lang w:val="uk-UA"/>
        </w:rPr>
        <w:t>Ф</w:t>
      </w:r>
      <w:r w:rsidRPr="007D078C">
        <w:rPr>
          <w:b/>
          <w:i/>
          <w:sz w:val="28"/>
          <w:szCs w:val="28"/>
          <w:lang w:val="uk-UA"/>
        </w:rPr>
        <w:t>орми організації освітнього процесу.</w:t>
      </w:r>
      <w:r w:rsidRPr="00523D1A">
        <w:rPr>
          <w:sz w:val="28"/>
          <w:szCs w:val="28"/>
          <w:lang w:val="uk-UA"/>
        </w:rPr>
        <w:t xml:space="preserve"> Основними формами організації освітнього процесу є різні типи уроку: </w:t>
      </w:r>
    </w:p>
    <w:p w:rsidR="003D174E" w:rsidRPr="00523D1A" w:rsidRDefault="003D174E" w:rsidP="00B5373E">
      <w:pPr>
        <w:tabs>
          <w:tab w:val="left" w:pos="993"/>
        </w:tabs>
        <w:ind w:left="709"/>
        <w:jc w:val="both"/>
        <w:rPr>
          <w:sz w:val="28"/>
          <w:szCs w:val="28"/>
          <w:lang w:val="uk-UA"/>
        </w:rPr>
      </w:pPr>
      <w:r w:rsidRPr="00523D1A">
        <w:rPr>
          <w:sz w:val="28"/>
          <w:szCs w:val="28"/>
          <w:lang w:val="uk-UA"/>
        </w:rPr>
        <w:t>формування компетентностей;</w:t>
      </w:r>
    </w:p>
    <w:p w:rsidR="003D174E" w:rsidRPr="00523D1A" w:rsidRDefault="003D174E" w:rsidP="00B5373E">
      <w:pPr>
        <w:tabs>
          <w:tab w:val="left" w:pos="993"/>
        </w:tabs>
        <w:ind w:left="709"/>
        <w:jc w:val="both"/>
        <w:rPr>
          <w:sz w:val="28"/>
          <w:szCs w:val="28"/>
          <w:lang w:val="uk-UA"/>
        </w:rPr>
      </w:pPr>
      <w:r w:rsidRPr="00523D1A">
        <w:rPr>
          <w:sz w:val="28"/>
          <w:szCs w:val="28"/>
          <w:lang w:val="uk-UA"/>
        </w:rPr>
        <w:lastRenderedPageBreak/>
        <w:t xml:space="preserve">розвитку компетентностей; </w:t>
      </w:r>
    </w:p>
    <w:p w:rsidR="003D174E" w:rsidRPr="00523D1A" w:rsidRDefault="003D174E" w:rsidP="00B5373E">
      <w:pPr>
        <w:tabs>
          <w:tab w:val="left" w:pos="993"/>
        </w:tabs>
        <w:ind w:left="709"/>
        <w:jc w:val="both"/>
        <w:rPr>
          <w:sz w:val="28"/>
          <w:szCs w:val="28"/>
          <w:lang w:val="uk-UA"/>
        </w:rPr>
      </w:pPr>
      <w:r w:rsidRPr="00523D1A">
        <w:rPr>
          <w:sz w:val="28"/>
          <w:szCs w:val="28"/>
          <w:lang w:val="uk-UA"/>
        </w:rPr>
        <w:t xml:space="preserve">перевірки та/або оцінювання досягнення компетентностей; </w:t>
      </w:r>
    </w:p>
    <w:p w:rsidR="003D174E" w:rsidRPr="00523D1A" w:rsidRDefault="003D174E" w:rsidP="00B5373E">
      <w:pPr>
        <w:tabs>
          <w:tab w:val="left" w:pos="993"/>
        </w:tabs>
        <w:ind w:left="709"/>
        <w:jc w:val="both"/>
        <w:rPr>
          <w:sz w:val="28"/>
          <w:szCs w:val="28"/>
          <w:lang w:val="uk-UA"/>
        </w:rPr>
      </w:pPr>
      <w:r w:rsidRPr="00523D1A">
        <w:rPr>
          <w:sz w:val="28"/>
          <w:szCs w:val="28"/>
          <w:lang w:val="uk-UA"/>
        </w:rPr>
        <w:t xml:space="preserve">корекції основних компетентностей; </w:t>
      </w:r>
    </w:p>
    <w:p w:rsidR="003D174E" w:rsidRPr="00523D1A" w:rsidRDefault="003D174E" w:rsidP="00B5373E">
      <w:pPr>
        <w:tabs>
          <w:tab w:val="left" w:pos="993"/>
        </w:tabs>
        <w:ind w:left="709"/>
        <w:jc w:val="both"/>
        <w:rPr>
          <w:sz w:val="28"/>
          <w:szCs w:val="28"/>
          <w:lang w:val="uk-UA"/>
        </w:rPr>
      </w:pPr>
      <w:r w:rsidRPr="00523D1A">
        <w:rPr>
          <w:sz w:val="28"/>
          <w:szCs w:val="28"/>
          <w:lang w:val="uk-UA" w:eastAsia="uk-UA"/>
        </w:rPr>
        <w:t>комбінований урок</w:t>
      </w:r>
      <w:r w:rsidRPr="00523D1A">
        <w:rPr>
          <w:sz w:val="28"/>
          <w:szCs w:val="28"/>
          <w:lang w:val="uk-UA"/>
        </w:rPr>
        <w:t>.</w:t>
      </w:r>
    </w:p>
    <w:p w:rsidR="003D174E" w:rsidRPr="00523D1A" w:rsidRDefault="003D174E" w:rsidP="00B5373E">
      <w:pPr>
        <w:ind w:firstLine="709"/>
        <w:jc w:val="both"/>
        <w:rPr>
          <w:sz w:val="28"/>
          <w:szCs w:val="28"/>
          <w:lang w:val="uk-UA"/>
        </w:rPr>
      </w:pPr>
      <w:r w:rsidRPr="00523D1A">
        <w:rPr>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sz w:val="28"/>
          <w:szCs w:val="28"/>
          <w:lang w:val="uk-UA" w:eastAsia="uk-UA"/>
        </w:rPr>
        <w:t xml:space="preserve">уроки-«суди», </w:t>
      </w:r>
      <w:r w:rsidRPr="00523D1A">
        <w:rPr>
          <w:sz w:val="28"/>
          <w:szCs w:val="28"/>
          <w:lang w:val="uk-UA"/>
        </w:rPr>
        <w:t>урок-</w:t>
      </w:r>
      <w:r w:rsidRPr="00523D1A">
        <w:rPr>
          <w:sz w:val="28"/>
          <w:szCs w:val="28"/>
          <w:lang w:val="uk-UA" w:eastAsia="uk-UA"/>
        </w:rPr>
        <w:t>дискусійна група, уроки з навчанням одних учнів іншими), інтегровані уроки,</w:t>
      </w:r>
      <w:r w:rsidRPr="00523D1A">
        <w:rPr>
          <w:sz w:val="28"/>
          <w:szCs w:val="28"/>
          <w:lang w:val="uk-UA"/>
        </w:rPr>
        <w:t xml:space="preserve"> проблемний урок, відео-уроки тощо. </w:t>
      </w:r>
    </w:p>
    <w:p w:rsidR="007D078C" w:rsidRDefault="007D078C" w:rsidP="00B5373E">
      <w:pPr>
        <w:ind w:firstLine="709"/>
        <w:jc w:val="both"/>
        <w:rPr>
          <w:sz w:val="28"/>
          <w:szCs w:val="28"/>
          <w:lang w:val="uk-UA" w:eastAsia="uk-UA"/>
        </w:rPr>
      </w:pPr>
    </w:p>
    <w:p w:rsidR="003D174E" w:rsidRPr="00523D1A" w:rsidRDefault="003D174E" w:rsidP="00B5373E">
      <w:pPr>
        <w:ind w:firstLine="709"/>
        <w:jc w:val="both"/>
        <w:rPr>
          <w:sz w:val="28"/>
          <w:szCs w:val="28"/>
          <w:lang w:val="uk-UA" w:eastAsia="uk-UA"/>
        </w:rPr>
      </w:pPr>
      <w:r w:rsidRPr="00523D1A">
        <w:rPr>
          <w:sz w:val="28"/>
          <w:szCs w:val="28"/>
          <w:lang w:val="uk-UA" w:eastAsia="uk-UA"/>
        </w:rPr>
        <w:t xml:space="preserve">З метою </w:t>
      </w:r>
      <w:r w:rsidRPr="00523D1A">
        <w:rPr>
          <w:sz w:val="28"/>
          <w:szCs w:val="28"/>
          <w:lang w:val="uk-UA"/>
        </w:rPr>
        <w:t>засвоєння нового матеріалу</w:t>
      </w:r>
      <w:r w:rsidRPr="00523D1A">
        <w:rPr>
          <w:sz w:val="28"/>
          <w:szCs w:val="28"/>
          <w:lang w:val="uk-UA" w:eastAsia="uk-UA"/>
        </w:rPr>
        <w:t xml:space="preserve"> та </w:t>
      </w:r>
      <w:r w:rsidRPr="00523D1A">
        <w:rPr>
          <w:sz w:val="28"/>
          <w:szCs w:val="28"/>
          <w:lang w:val="uk-UA"/>
        </w:rPr>
        <w:t>розвитку компетентностей</w:t>
      </w:r>
      <w:r w:rsidRPr="00523D1A">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FC1BE5">
        <w:rPr>
          <w:sz w:val="28"/>
          <w:szCs w:val="28"/>
          <w:lang w:val="uk-UA" w:eastAsia="uk-UA"/>
        </w:rPr>
        <w:t>. Оглядова конференція (для 8-9</w:t>
      </w:r>
      <w:r w:rsidRPr="00523D1A">
        <w:rPr>
          <w:sz w:val="28"/>
          <w:szCs w:val="28"/>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D174E" w:rsidRPr="00523D1A" w:rsidRDefault="003D174E" w:rsidP="00B5373E">
      <w:pPr>
        <w:ind w:firstLine="709"/>
        <w:jc w:val="both"/>
        <w:rPr>
          <w:sz w:val="28"/>
          <w:szCs w:val="28"/>
          <w:lang w:val="uk-UA" w:eastAsia="uk-UA"/>
        </w:rPr>
      </w:pPr>
      <w:r w:rsidRPr="00523D1A">
        <w:rPr>
          <w:sz w:val="28"/>
          <w:szCs w:val="28"/>
          <w:lang w:val="uk-UA" w:eastAsia="uk-UA"/>
        </w:rPr>
        <w:t xml:space="preserve">Функцію </w:t>
      </w:r>
      <w:r w:rsidRPr="00523D1A">
        <w:rPr>
          <w:sz w:val="28"/>
          <w:szCs w:val="28"/>
          <w:lang w:val="uk-UA"/>
        </w:rPr>
        <w:t>перевірки та/або оцінювання досягнення компетентностей</w:t>
      </w:r>
      <w:r w:rsidRPr="00523D1A">
        <w:rPr>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D174E" w:rsidRPr="00523D1A" w:rsidRDefault="003D174E" w:rsidP="00B5373E">
      <w:pPr>
        <w:ind w:firstLine="709"/>
        <w:jc w:val="both"/>
        <w:rPr>
          <w:sz w:val="28"/>
          <w:szCs w:val="28"/>
          <w:lang w:val="uk-UA" w:eastAsia="uk-UA"/>
        </w:rPr>
      </w:pPr>
      <w:r w:rsidRPr="00523D1A">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D174E" w:rsidRPr="00523D1A" w:rsidRDefault="003D174E" w:rsidP="00B5373E">
      <w:pPr>
        <w:ind w:firstLine="709"/>
        <w:jc w:val="both"/>
        <w:rPr>
          <w:sz w:val="28"/>
          <w:szCs w:val="28"/>
          <w:lang w:val="uk-UA" w:eastAsia="uk-UA"/>
        </w:rPr>
      </w:pPr>
      <w:r w:rsidRPr="00523D1A">
        <w:rPr>
          <w:bCs/>
          <w:sz w:val="28"/>
          <w:szCs w:val="28"/>
          <w:lang w:val="uk-UA" w:eastAsia="uk-UA"/>
        </w:rPr>
        <w:t>Екскурсії</w:t>
      </w:r>
      <w:r w:rsidRPr="00523D1A">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D174E" w:rsidRPr="00523D1A" w:rsidRDefault="003D174E" w:rsidP="00B5373E">
      <w:pPr>
        <w:ind w:firstLine="709"/>
        <w:jc w:val="both"/>
        <w:rPr>
          <w:sz w:val="28"/>
          <w:szCs w:val="28"/>
          <w:lang w:val="uk-UA" w:eastAsia="uk-UA"/>
        </w:rPr>
      </w:pPr>
      <w:r w:rsidRPr="00523D1A">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sz w:val="28"/>
          <w:szCs w:val="28"/>
          <w:lang w:val="uk-UA" w:eastAsia="uk-UA"/>
        </w:rPr>
        <w:t>підбору матеріалу, виконують самостійно розподілені ролі та аналізують виконану роботу.</w:t>
      </w:r>
    </w:p>
    <w:p w:rsidR="003D174E" w:rsidRPr="00523D1A" w:rsidRDefault="003D174E" w:rsidP="00B5373E">
      <w:pPr>
        <w:ind w:firstLine="709"/>
        <w:jc w:val="both"/>
        <w:rPr>
          <w:sz w:val="28"/>
          <w:szCs w:val="28"/>
          <w:lang w:val="uk-UA"/>
        </w:rPr>
      </w:pPr>
      <w:r w:rsidRPr="00523D1A">
        <w:rPr>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D174E" w:rsidRPr="00523D1A" w:rsidRDefault="003D174E" w:rsidP="00B5373E">
      <w:pPr>
        <w:ind w:firstLine="709"/>
        <w:jc w:val="both"/>
        <w:rPr>
          <w:sz w:val="28"/>
          <w:szCs w:val="28"/>
          <w:lang w:val="uk-UA"/>
        </w:rPr>
      </w:pPr>
      <w:r w:rsidRPr="00523D1A">
        <w:rPr>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D078C" w:rsidRDefault="003D174E" w:rsidP="00B5373E">
      <w:pPr>
        <w:shd w:val="clear" w:color="auto" w:fill="FFFFFF"/>
        <w:ind w:firstLine="709"/>
        <w:jc w:val="both"/>
        <w:rPr>
          <w:sz w:val="28"/>
          <w:szCs w:val="28"/>
          <w:lang w:val="uk-UA"/>
        </w:rPr>
      </w:pPr>
      <w:r w:rsidRPr="007D078C">
        <w:rPr>
          <w:b/>
          <w:i/>
          <w:sz w:val="28"/>
          <w:szCs w:val="28"/>
          <w:lang w:val="uk-UA"/>
        </w:rPr>
        <w:t>Опис та інструменти системи внутрішнього забезпечення якості освіти.</w:t>
      </w:r>
    </w:p>
    <w:p w:rsidR="003D174E" w:rsidRPr="00523D1A" w:rsidRDefault="003D174E" w:rsidP="00B5373E">
      <w:pPr>
        <w:shd w:val="clear" w:color="auto" w:fill="FFFFFF"/>
        <w:ind w:firstLine="709"/>
        <w:jc w:val="both"/>
        <w:rPr>
          <w:sz w:val="28"/>
          <w:szCs w:val="28"/>
          <w:lang w:val="uk-UA"/>
        </w:rPr>
      </w:pPr>
      <w:r w:rsidRPr="00523D1A">
        <w:rPr>
          <w:sz w:val="28"/>
          <w:szCs w:val="28"/>
          <w:lang w:val="uk-UA"/>
        </w:rPr>
        <w:t>Система внутрішнього забезпечення якості складається з наступних компонентів:</w:t>
      </w:r>
    </w:p>
    <w:p w:rsidR="003D174E" w:rsidRPr="00523D1A" w:rsidRDefault="003D174E" w:rsidP="00B5373E">
      <w:pPr>
        <w:shd w:val="clear" w:color="auto" w:fill="FFFFFF"/>
        <w:tabs>
          <w:tab w:val="left" w:pos="284"/>
          <w:tab w:val="left" w:pos="1134"/>
        </w:tabs>
        <w:ind w:firstLine="709"/>
        <w:jc w:val="both"/>
        <w:rPr>
          <w:sz w:val="28"/>
          <w:szCs w:val="28"/>
          <w:lang w:val="uk-UA"/>
        </w:rPr>
      </w:pPr>
      <w:r w:rsidRPr="00523D1A">
        <w:rPr>
          <w:sz w:val="28"/>
          <w:szCs w:val="28"/>
          <w:lang w:val="uk-UA"/>
        </w:rPr>
        <w:t>кадрове забезпечення освітньої діяльності;</w:t>
      </w:r>
    </w:p>
    <w:p w:rsidR="003D174E" w:rsidRPr="00523D1A" w:rsidRDefault="003D174E" w:rsidP="00B5373E">
      <w:pPr>
        <w:shd w:val="clear" w:color="auto" w:fill="FFFFFF"/>
        <w:tabs>
          <w:tab w:val="left" w:pos="284"/>
          <w:tab w:val="left" w:pos="1134"/>
        </w:tabs>
        <w:ind w:firstLine="709"/>
        <w:jc w:val="both"/>
        <w:rPr>
          <w:sz w:val="28"/>
          <w:szCs w:val="28"/>
          <w:lang w:val="uk-UA"/>
        </w:rPr>
      </w:pPr>
      <w:r w:rsidRPr="00523D1A">
        <w:rPr>
          <w:sz w:val="28"/>
          <w:szCs w:val="28"/>
          <w:lang w:val="uk-UA"/>
        </w:rPr>
        <w:t>навчально-методичне забезпечення освітньої діяльності;</w:t>
      </w:r>
    </w:p>
    <w:p w:rsidR="003D174E" w:rsidRPr="00523D1A" w:rsidRDefault="003D174E" w:rsidP="00B5373E">
      <w:pPr>
        <w:shd w:val="clear" w:color="auto" w:fill="FFFFFF"/>
        <w:tabs>
          <w:tab w:val="left" w:pos="284"/>
          <w:tab w:val="left" w:pos="1134"/>
        </w:tabs>
        <w:ind w:firstLine="709"/>
        <w:jc w:val="both"/>
        <w:rPr>
          <w:sz w:val="28"/>
          <w:szCs w:val="28"/>
          <w:lang w:val="uk-UA"/>
        </w:rPr>
      </w:pPr>
      <w:r w:rsidRPr="00523D1A">
        <w:rPr>
          <w:sz w:val="28"/>
          <w:szCs w:val="28"/>
          <w:lang w:val="uk-UA"/>
        </w:rPr>
        <w:t>матеріально-технічне забезпечення освітньої діяльності;</w:t>
      </w:r>
    </w:p>
    <w:p w:rsidR="003D174E" w:rsidRPr="00523D1A" w:rsidRDefault="003D174E" w:rsidP="00B5373E">
      <w:pPr>
        <w:shd w:val="clear" w:color="auto" w:fill="FFFFFF"/>
        <w:tabs>
          <w:tab w:val="left" w:pos="284"/>
          <w:tab w:val="left" w:pos="1134"/>
        </w:tabs>
        <w:ind w:firstLine="709"/>
        <w:jc w:val="both"/>
        <w:rPr>
          <w:sz w:val="28"/>
          <w:szCs w:val="28"/>
          <w:lang w:val="uk-UA"/>
        </w:rPr>
      </w:pPr>
      <w:r w:rsidRPr="00523D1A">
        <w:rPr>
          <w:sz w:val="28"/>
          <w:szCs w:val="28"/>
          <w:lang w:val="uk-UA"/>
        </w:rPr>
        <w:t>якість проведення навчальних занять;</w:t>
      </w:r>
    </w:p>
    <w:p w:rsidR="003D174E" w:rsidRPr="00523D1A" w:rsidRDefault="003D174E" w:rsidP="00B5373E">
      <w:pPr>
        <w:shd w:val="clear" w:color="auto" w:fill="FFFFFF"/>
        <w:tabs>
          <w:tab w:val="left" w:pos="284"/>
          <w:tab w:val="left" w:pos="1134"/>
        </w:tabs>
        <w:ind w:firstLine="709"/>
        <w:jc w:val="both"/>
        <w:rPr>
          <w:sz w:val="28"/>
          <w:szCs w:val="28"/>
          <w:lang w:val="uk-UA"/>
        </w:rPr>
      </w:pPr>
      <w:r w:rsidRPr="00523D1A">
        <w:rPr>
          <w:sz w:val="28"/>
          <w:szCs w:val="28"/>
          <w:lang w:val="uk-UA"/>
        </w:rPr>
        <w:t xml:space="preserve">моніторинг досягнення </w:t>
      </w:r>
      <w:r w:rsidRPr="00523D1A">
        <w:rPr>
          <w:sz w:val="28"/>
          <w:szCs w:val="28"/>
          <w:lang w:val="uk-UA" w:eastAsia="uk-UA"/>
        </w:rPr>
        <w:t xml:space="preserve">учнями </w:t>
      </w:r>
      <w:r w:rsidRPr="00523D1A">
        <w:rPr>
          <w:sz w:val="28"/>
          <w:szCs w:val="28"/>
          <w:lang w:val="uk-UA"/>
        </w:rPr>
        <w:t>результатів навчання (компетентностей).</w:t>
      </w:r>
    </w:p>
    <w:p w:rsidR="003D174E" w:rsidRPr="00523D1A" w:rsidRDefault="003D174E" w:rsidP="00B5373E">
      <w:pPr>
        <w:shd w:val="clear" w:color="auto" w:fill="FFFFFF"/>
        <w:tabs>
          <w:tab w:val="left" w:pos="1134"/>
        </w:tabs>
        <w:ind w:firstLine="709"/>
        <w:jc w:val="both"/>
        <w:rPr>
          <w:sz w:val="28"/>
          <w:szCs w:val="28"/>
          <w:lang w:val="uk-UA"/>
        </w:rPr>
      </w:pPr>
      <w:r w:rsidRPr="00523D1A">
        <w:rPr>
          <w:sz w:val="28"/>
          <w:szCs w:val="28"/>
          <w:lang w:val="uk-UA"/>
        </w:rPr>
        <w:t>Завдання системи внутрішнього забезпечення якості освіти:</w:t>
      </w:r>
    </w:p>
    <w:p w:rsidR="003D174E" w:rsidRPr="00523D1A" w:rsidRDefault="003D174E" w:rsidP="00B5373E">
      <w:pPr>
        <w:shd w:val="clear" w:color="auto" w:fill="FFFFFF"/>
        <w:tabs>
          <w:tab w:val="left" w:pos="284"/>
          <w:tab w:val="left" w:pos="1134"/>
        </w:tabs>
        <w:ind w:firstLine="709"/>
        <w:jc w:val="both"/>
        <w:rPr>
          <w:sz w:val="28"/>
          <w:szCs w:val="28"/>
          <w:lang w:val="uk-UA"/>
        </w:rPr>
      </w:pPr>
      <w:r w:rsidRPr="00523D1A">
        <w:rPr>
          <w:sz w:val="28"/>
          <w:szCs w:val="28"/>
          <w:lang w:val="uk-UA"/>
        </w:rPr>
        <w:t>оновлення методичної бази освітньої діяльності;</w:t>
      </w:r>
    </w:p>
    <w:p w:rsidR="003D174E" w:rsidRPr="00523D1A" w:rsidRDefault="003D174E" w:rsidP="00B5373E">
      <w:pPr>
        <w:shd w:val="clear" w:color="auto" w:fill="FFFFFF"/>
        <w:tabs>
          <w:tab w:val="left" w:pos="284"/>
          <w:tab w:val="left" w:pos="1134"/>
        </w:tabs>
        <w:ind w:firstLine="709"/>
        <w:jc w:val="both"/>
        <w:rPr>
          <w:sz w:val="28"/>
          <w:szCs w:val="28"/>
          <w:lang w:val="uk-UA"/>
        </w:rPr>
      </w:pPr>
      <w:r w:rsidRPr="00523D1A">
        <w:rPr>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D174E" w:rsidRPr="00523D1A" w:rsidRDefault="003D174E" w:rsidP="00B5373E">
      <w:pPr>
        <w:shd w:val="clear" w:color="auto" w:fill="FFFFFF"/>
        <w:tabs>
          <w:tab w:val="left" w:pos="284"/>
          <w:tab w:val="left" w:pos="1134"/>
        </w:tabs>
        <w:ind w:firstLine="709"/>
        <w:jc w:val="both"/>
        <w:rPr>
          <w:sz w:val="28"/>
          <w:szCs w:val="28"/>
          <w:lang w:val="uk-UA"/>
        </w:rPr>
      </w:pPr>
      <w:r w:rsidRPr="00523D1A">
        <w:rPr>
          <w:sz w:val="28"/>
          <w:szCs w:val="28"/>
          <w:lang w:val="uk-UA"/>
        </w:rPr>
        <w:t>моніторинг та оптимізація соціально-психологічного середовища закладу освіти;</w:t>
      </w:r>
    </w:p>
    <w:p w:rsidR="003D174E" w:rsidRPr="00523D1A" w:rsidRDefault="003D174E" w:rsidP="00B5373E">
      <w:pPr>
        <w:shd w:val="clear" w:color="auto" w:fill="FFFFFF"/>
        <w:tabs>
          <w:tab w:val="left" w:pos="284"/>
          <w:tab w:val="left" w:pos="1134"/>
        </w:tabs>
        <w:ind w:firstLine="709"/>
        <w:jc w:val="both"/>
        <w:rPr>
          <w:bCs/>
          <w:iCs/>
          <w:sz w:val="28"/>
          <w:szCs w:val="28"/>
          <w:lang w:val="uk-UA"/>
        </w:rPr>
      </w:pPr>
      <w:r w:rsidRPr="00523D1A">
        <w:rPr>
          <w:sz w:val="28"/>
          <w:szCs w:val="28"/>
          <w:lang w:val="uk-UA"/>
        </w:rPr>
        <w:t>створення необхідних умов для підвищення фахового кваліфікаційного рівня педагогічних працівників.</w:t>
      </w:r>
    </w:p>
    <w:p w:rsidR="007D078C" w:rsidRPr="008D48B8" w:rsidRDefault="007D078C" w:rsidP="007D078C">
      <w:pPr>
        <w:pStyle w:val="a3"/>
        <w:shd w:val="clear" w:color="auto" w:fill="FFFFFF"/>
        <w:tabs>
          <w:tab w:val="left" w:pos="284"/>
          <w:tab w:val="left" w:pos="1134"/>
        </w:tabs>
        <w:spacing w:after="0" w:line="240" w:lineRule="auto"/>
        <w:ind w:left="426"/>
        <w:jc w:val="both"/>
        <w:rPr>
          <w:rFonts w:ascii="Times New Roman" w:eastAsia="Times New Roman" w:hAnsi="Times New Roman"/>
          <w:b/>
          <w:bCs/>
          <w:i/>
          <w:iCs/>
          <w:sz w:val="28"/>
          <w:szCs w:val="28"/>
          <w:lang w:val="uk-UA"/>
        </w:rPr>
      </w:pPr>
      <w:r w:rsidRPr="008D48B8">
        <w:rPr>
          <w:rFonts w:ascii="Times New Roman" w:eastAsia="Times New Roman" w:hAnsi="Times New Roman"/>
          <w:b/>
          <w:bCs/>
          <w:i/>
          <w:iCs/>
          <w:sz w:val="28"/>
          <w:szCs w:val="28"/>
          <w:lang w:val="uk-UA"/>
        </w:rPr>
        <w:t>Передбачені результати базової середньої освіти</w:t>
      </w:r>
    </w:p>
    <w:p w:rsidR="002D5E6E" w:rsidRDefault="007D078C" w:rsidP="002D5E6E">
      <w:pPr>
        <w:pStyle w:val="a3"/>
        <w:shd w:val="clear" w:color="auto" w:fill="FFFFFF"/>
        <w:tabs>
          <w:tab w:val="left" w:pos="284"/>
          <w:tab w:val="left" w:pos="1134"/>
        </w:tabs>
        <w:spacing w:after="0" w:line="240" w:lineRule="auto"/>
        <w:ind w:left="0" w:firstLine="142"/>
        <w:jc w:val="both"/>
        <w:rPr>
          <w:rFonts w:ascii="Times New Roman" w:eastAsia="Times New Roman" w:hAnsi="Times New Roman"/>
          <w:bCs/>
          <w:iCs/>
          <w:sz w:val="28"/>
          <w:szCs w:val="28"/>
          <w:lang w:val="uk-UA"/>
        </w:rPr>
      </w:pPr>
      <w:r>
        <w:rPr>
          <w:rFonts w:ascii="Times New Roman" w:eastAsia="Times New Roman" w:hAnsi="Times New Roman"/>
          <w:bCs/>
          <w:iCs/>
          <w:sz w:val="28"/>
          <w:szCs w:val="28"/>
          <w:lang w:val="uk-UA"/>
        </w:rPr>
        <w:tab/>
      </w:r>
      <w:r w:rsidRPr="00B5346D">
        <w:rPr>
          <w:rFonts w:ascii="Times New Roman" w:eastAsia="Times New Roman" w:hAnsi="Times New Roman"/>
          <w:bCs/>
          <w:iCs/>
          <w:sz w:val="28"/>
          <w:szCs w:val="28"/>
          <w:lang w:val="uk-UA"/>
        </w:rPr>
        <w:t>Освітня програма</w:t>
      </w:r>
      <w:r w:rsidR="00FC1BE5" w:rsidRPr="00FC1BE5">
        <w:rPr>
          <w:rFonts w:ascii="Times New Roman" w:eastAsia="Times New Roman" w:hAnsi="Times New Roman"/>
          <w:bCs/>
          <w:iCs/>
          <w:sz w:val="28"/>
          <w:szCs w:val="28"/>
          <w:lang w:val="uk-UA"/>
        </w:rPr>
        <w:t>базової середньої освіти</w:t>
      </w:r>
      <w:r w:rsidR="00FC1BE5">
        <w:rPr>
          <w:rFonts w:ascii="Times New Roman" w:eastAsia="Times New Roman" w:hAnsi="Times New Roman"/>
          <w:bCs/>
          <w:iCs/>
          <w:sz w:val="28"/>
          <w:szCs w:val="28"/>
          <w:lang w:val="uk-UA"/>
        </w:rPr>
        <w:t>Голосковицького</w:t>
      </w:r>
      <w:r>
        <w:rPr>
          <w:rFonts w:ascii="Times New Roman" w:eastAsia="Times New Roman" w:hAnsi="Times New Roman"/>
          <w:bCs/>
          <w:iCs/>
          <w:sz w:val="28"/>
          <w:szCs w:val="28"/>
          <w:lang w:val="uk-UA"/>
        </w:rPr>
        <w:t xml:space="preserve"> НВК</w:t>
      </w:r>
      <w:r w:rsidRPr="00B5346D">
        <w:rPr>
          <w:rFonts w:ascii="Times New Roman" w:eastAsia="Times New Roman" w:hAnsi="Times New Roman"/>
          <w:bCs/>
          <w:iCs/>
          <w:sz w:val="28"/>
          <w:szCs w:val="28"/>
          <w:lang w:val="uk-UA"/>
        </w:rPr>
        <w:t xml:space="preserve"> передбачає досягнення учнями результатів навчання (компетентностей), визначених Державним стандартом.</w:t>
      </w:r>
    </w:p>
    <w:p w:rsidR="002D5E6E" w:rsidRDefault="002D5E6E" w:rsidP="002D5E6E">
      <w:pPr>
        <w:pStyle w:val="a3"/>
        <w:shd w:val="clear" w:color="auto" w:fill="FFFFFF"/>
        <w:tabs>
          <w:tab w:val="left" w:pos="284"/>
          <w:tab w:val="left" w:pos="1134"/>
        </w:tabs>
        <w:spacing w:after="0" w:line="240" w:lineRule="auto"/>
        <w:ind w:left="0" w:firstLine="142"/>
        <w:jc w:val="both"/>
        <w:rPr>
          <w:rFonts w:ascii="Times New Roman" w:eastAsia="Times New Roman" w:hAnsi="Times New Roman"/>
          <w:bCs/>
          <w:iCs/>
          <w:sz w:val="28"/>
          <w:szCs w:val="28"/>
          <w:lang w:val="uk-UA"/>
        </w:rPr>
      </w:pPr>
      <w:r>
        <w:rPr>
          <w:rFonts w:ascii="Times New Roman" w:eastAsia="Times New Roman" w:hAnsi="Times New Roman"/>
          <w:bCs/>
          <w:iCs/>
          <w:sz w:val="28"/>
          <w:szCs w:val="28"/>
          <w:lang w:val="uk-UA"/>
        </w:rPr>
        <w:t xml:space="preserve">       Освітня програма закладу базової середньої освіти сформована на основі Типової освітньої програми. Її схвалює педагогічна рада закладу освіти та затверджує його директор. </w:t>
      </w:r>
    </w:p>
    <w:p w:rsidR="002D5E6E" w:rsidRDefault="002D5E6E" w:rsidP="002D5E6E">
      <w:pPr>
        <w:pStyle w:val="a3"/>
        <w:shd w:val="clear" w:color="auto" w:fill="FFFFFF"/>
        <w:tabs>
          <w:tab w:val="left" w:pos="284"/>
          <w:tab w:val="left" w:pos="1134"/>
        </w:tabs>
        <w:spacing w:after="0" w:line="240" w:lineRule="auto"/>
        <w:ind w:left="0" w:firstLine="142"/>
        <w:jc w:val="both"/>
        <w:rPr>
          <w:rFonts w:ascii="Times New Roman" w:eastAsia="Times New Roman" w:hAnsi="Times New Roman"/>
          <w:bCs/>
          <w:iCs/>
          <w:sz w:val="28"/>
          <w:szCs w:val="28"/>
          <w:lang w:val="uk-UA"/>
        </w:rPr>
      </w:pPr>
      <w:r>
        <w:rPr>
          <w:rFonts w:ascii="Times New Roman" w:eastAsia="Times New Roman" w:hAnsi="Times New Roman"/>
          <w:bCs/>
          <w:iCs/>
          <w:sz w:val="28"/>
          <w:szCs w:val="28"/>
          <w:lang w:val="uk-UA"/>
        </w:rPr>
        <w:t xml:space="preserve">       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w:t>
      </w:r>
    </w:p>
    <w:p w:rsidR="002D5E6E" w:rsidRDefault="002D5E6E" w:rsidP="002D5E6E">
      <w:pPr>
        <w:pStyle w:val="a3"/>
        <w:shd w:val="clear" w:color="auto" w:fill="FFFFFF"/>
        <w:tabs>
          <w:tab w:val="left" w:pos="284"/>
          <w:tab w:val="left" w:pos="1134"/>
        </w:tabs>
        <w:spacing w:after="0" w:line="240" w:lineRule="auto"/>
        <w:ind w:left="0" w:firstLine="142"/>
        <w:jc w:val="both"/>
        <w:rPr>
          <w:rFonts w:ascii="Times New Roman" w:eastAsia="Times New Roman" w:hAnsi="Times New Roman"/>
          <w:bCs/>
          <w:iCs/>
          <w:sz w:val="28"/>
          <w:szCs w:val="28"/>
          <w:lang w:val="uk-UA"/>
        </w:rPr>
      </w:pPr>
      <w:r>
        <w:rPr>
          <w:rFonts w:ascii="Times New Roman" w:eastAsia="Times New Roman" w:hAnsi="Times New Roman"/>
          <w:bCs/>
          <w:iCs/>
          <w:sz w:val="28"/>
          <w:szCs w:val="28"/>
          <w:lang w:val="uk-UA"/>
        </w:rPr>
        <w:t xml:space="preserve">        На основі освітньої програми заклад складає та затверджує навчальний план, що конкретизує організацію освітнього процесу.</w:t>
      </w:r>
    </w:p>
    <w:p w:rsidR="0009321D" w:rsidRDefault="0009321D" w:rsidP="003F59B1">
      <w:pPr>
        <w:jc w:val="right"/>
        <w:rPr>
          <w:bCs/>
          <w:sz w:val="28"/>
          <w:szCs w:val="28"/>
          <w:lang w:val="uk-UA"/>
        </w:rPr>
      </w:pPr>
    </w:p>
    <w:p w:rsidR="0009321D" w:rsidRDefault="0009321D" w:rsidP="003F59B1">
      <w:pPr>
        <w:jc w:val="right"/>
        <w:rPr>
          <w:bCs/>
          <w:sz w:val="28"/>
          <w:szCs w:val="28"/>
          <w:lang w:val="uk-UA"/>
        </w:rPr>
      </w:pPr>
    </w:p>
    <w:p w:rsidR="0009321D" w:rsidRDefault="0009321D" w:rsidP="003F59B1">
      <w:pPr>
        <w:jc w:val="right"/>
        <w:rPr>
          <w:bCs/>
          <w:sz w:val="28"/>
          <w:szCs w:val="28"/>
          <w:lang w:val="uk-UA"/>
        </w:rPr>
      </w:pPr>
    </w:p>
    <w:p w:rsidR="003D174E" w:rsidRPr="003F59B1" w:rsidRDefault="003D174E" w:rsidP="003F59B1">
      <w:pPr>
        <w:jc w:val="right"/>
        <w:rPr>
          <w:bCs/>
          <w:sz w:val="28"/>
          <w:szCs w:val="28"/>
          <w:lang w:val="uk-UA"/>
        </w:rPr>
      </w:pPr>
      <w:r w:rsidRPr="003F59B1">
        <w:rPr>
          <w:bCs/>
          <w:sz w:val="28"/>
          <w:szCs w:val="28"/>
          <w:lang w:val="uk-UA"/>
        </w:rPr>
        <w:t>Таблиця 1</w:t>
      </w:r>
    </w:p>
    <w:p w:rsidR="0009321D" w:rsidRDefault="0009321D" w:rsidP="0009321D">
      <w:pPr>
        <w:shd w:val="clear" w:color="auto" w:fill="FFFFFF"/>
        <w:ind w:left="5529"/>
        <w:jc w:val="right"/>
        <w:rPr>
          <w:sz w:val="28"/>
          <w:szCs w:val="28"/>
          <w:lang w:val="uk-UA"/>
        </w:rPr>
      </w:pPr>
      <w:r>
        <w:rPr>
          <w:sz w:val="28"/>
          <w:szCs w:val="28"/>
          <w:lang w:val="uk-UA"/>
        </w:rPr>
        <w:t>до освітньої програми</w:t>
      </w:r>
    </w:p>
    <w:p w:rsidR="0009321D" w:rsidRDefault="0009321D" w:rsidP="0009321D">
      <w:pPr>
        <w:shd w:val="clear" w:color="auto" w:fill="FFFFFF"/>
        <w:ind w:left="5529"/>
        <w:jc w:val="right"/>
        <w:rPr>
          <w:sz w:val="28"/>
          <w:szCs w:val="28"/>
          <w:lang w:val="uk-UA"/>
        </w:rPr>
      </w:pPr>
    </w:p>
    <w:p w:rsidR="002D5E6E" w:rsidRPr="0009321D" w:rsidRDefault="002D5E6E" w:rsidP="0009321D">
      <w:pPr>
        <w:shd w:val="clear" w:color="auto" w:fill="FFFFFF"/>
        <w:ind w:left="426"/>
        <w:jc w:val="center"/>
        <w:rPr>
          <w:sz w:val="28"/>
          <w:szCs w:val="28"/>
          <w:lang w:val="uk-UA"/>
        </w:rPr>
      </w:pPr>
      <w:r w:rsidRPr="002E0146">
        <w:rPr>
          <w:rFonts w:ascii="Times New Roman CYR" w:hAnsi="Times New Roman CYR" w:cs="Times New Roman CYR"/>
          <w:b/>
          <w:sz w:val="28"/>
          <w:szCs w:val="28"/>
          <w:lang w:eastAsia="uk-UA"/>
        </w:rPr>
        <w:t>Н</w:t>
      </w:r>
      <w:r w:rsidR="0009321D">
        <w:rPr>
          <w:rFonts w:ascii="Times New Roman CYR" w:hAnsi="Times New Roman CYR" w:cs="Times New Roman CYR"/>
          <w:b/>
          <w:sz w:val="28"/>
          <w:szCs w:val="28"/>
          <w:lang w:val="uk-UA" w:eastAsia="uk-UA"/>
        </w:rPr>
        <w:t xml:space="preserve">авчальний план </w:t>
      </w:r>
      <w:r w:rsidR="0009321D">
        <w:rPr>
          <w:rFonts w:ascii="Times New Roman CYR" w:hAnsi="Times New Roman CYR" w:cs="Times New Roman CYR"/>
          <w:b/>
          <w:sz w:val="28"/>
          <w:szCs w:val="28"/>
          <w:lang w:eastAsia="uk-UA"/>
        </w:rPr>
        <w:t>Голосковицького НВК</w:t>
      </w:r>
      <w:r w:rsidRPr="002E0146">
        <w:rPr>
          <w:rFonts w:ascii="Times New Roman CYR" w:hAnsi="Times New Roman CYR" w:cs="Times New Roman CYR"/>
          <w:b/>
          <w:sz w:val="28"/>
          <w:szCs w:val="28"/>
          <w:lang w:eastAsia="uk-UA"/>
        </w:rPr>
        <w:t>на 2019-2020 н.р.</w:t>
      </w:r>
    </w:p>
    <w:tbl>
      <w:tblPr>
        <w:tblpPr w:leftFromText="180" w:rightFromText="180" w:vertAnchor="text" w:horzAnchor="margin" w:tblpXSpec="center" w:tblpY="413"/>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830"/>
        <w:gridCol w:w="1098"/>
        <w:gridCol w:w="992"/>
        <w:gridCol w:w="992"/>
        <w:gridCol w:w="993"/>
        <w:gridCol w:w="992"/>
      </w:tblGrid>
      <w:tr w:rsidR="002D5E6E" w:rsidRPr="002E0146" w:rsidTr="002D5E6E">
        <w:trPr>
          <w:cantSplit/>
          <w:trHeight w:val="276"/>
        </w:trPr>
        <w:tc>
          <w:tcPr>
            <w:tcW w:w="3830" w:type="dxa"/>
            <w:vMerge w:val="restart"/>
            <w:tcBorders>
              <w:top w:val="single" w:sz="6" w:space="0" w:color="auto"/>
              <w:left w:val="single" w:sz="4" w:space="0" w:color="auto"/>
              <w:bottom w:val="single" w:sz="6" w:space="0" w:color="auto"/>
              <w:right w:val="single" w:sz="6" w:space="0" w:color="auto"/>
            </w:tcBorders>
          </w:tcPr>
          <w:p w:rsidR="002D5E6E" w:rsidRPr="002E0146" w:rsidRDefault="002D5E6E" w:rsidP="002D5E6E">
            <w:pPr>
              <w:autoSpaceDE w:val="0"/>
              <w:autoSpaceDN w:val="0"/>
              <w:ind w:left="-426"/>
              <w:jc w:val="center"/>
              <w:rPr>
                <w:rFonts w:ascii="Times New Roman CYR" w:hAnsi="Times New Roman CYR" w:cs="Times New Roman CYR"/>
                <w:b/>
                <w:sz w:val="28"/>
                <w:szCs w:val="28"/>
                <w:lang w:val="uk-UA" w:eastAsia="uk-UA"/>
              </w:rPr>
            </w:pPr>
          </w:p>
          <w:p w:rsidR="002D5E6E" w:rsidRPr="002E0146" w:rsidRDefault="002D5E6E" w:rsidP="002D5E6E">
            <w:pPr>
              <w:autoSpaceDE w:val="0"/>
              <w:autoSpaceDN w:val="0"/>
              <w:jc w:val="center"/>
              <w:rPr>
                <w:rFonts w:ascii="Times New Roman CYR" w:hAnsi="Times New Roman CYR" w:cs="Times New Roman CYR"/>
                <w:b/>
                <w:sz w:val="28"/>
                <w:szCs w:val="28"/>
                <w:lang w:val="uk-UA" w:eastAsia="uk-UA"/>
              </w:rPr>
            </w:pPr>
            <w:r w:rsidRPr="002E0146">
              <w:rPr>
                <w:rFonts w:ascii="Times New Roman CYR" w:hAnsi="Times New Roman CYR" w:cs="Times New Roman CYR"/>
                <w:b/>
                <w:sz w:val="28"/>
                <w:szCs w:val="28"/>
                <w:lang w:val="uk-UA" w:eastAsia="uk-UA"/>
              </w:rPr>
              <w:t>Навчальні предмети</w:t>
            </w:r>
          </w:p>
        </w:tc>
        <w:tc>
          <w:tcPr>
            <w:tcW w:w="5067" w:type="dxa"/>
            <w:gridSpan w:val="5"/>
            <w:tcBorders>
              <w:top w:val="single" w:sz="6" w:space="0" w:color="auto"/>
              <w:left w:val="single" w:sz="4" w:space="0" w:color="auto"/>
              <w:bottom w:val="nil"/>
              <w:right w:val="single" w:sz="4" w:space="0" w:color="auto"/>
            </w:tcBorders>
            <w:vAlign w:val="center"/>
            <w:hideMark/>
          </w:tcPr>
          <w:p w:rsidR="002D5E6E" w:rsidRPr="002E0146" w:rsidRDefault="002D5E6E" w:rsidP="002D5E6E">
            <w:pPr>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b/>
                <w:sz w:val="28"/>
                <w:szCs w:val="28"/>
                <w:lang w:val="uk-UA" w:eastAsia="uk-UA"/>
              </w:rPr>
              <w:t>Кількість годин на тиждень у класах</w:t>
            </w:r>
          </w:p>
        </w:tc>
      </w:tr>
      <w:tr w:rsidR="002D5E6E" w:rsidRPr="002E0146" w:rsidTr="002D5E6E">
        <w:trPr>
          <w:cantSplit/>
        </w:trPr>
        <w:tc>
          <w:tcPr>
            <w:tcW w:w="3830" w:type="dxa"/>
            <w:vMerge/>
            <w:tcBorders>
              <w:top w:val="single" w:sz="6" w:space="0" w:color="auto"/>
              <w:left w:val="single" w:sz="4" w:space="0" w:color="auto"/>
              <w:bottom w:val="single" w:sz="6" w:space="0" w:color="auto"/>
              <w:right w:val="single" w:sz="6" w:space="0" w:color="auto"/>
            </w:tcBorders>
            <w:vAlign w:val="center"/>
            <w:hideMark/>
          </w:tcPr>
          <w:p w:rsidR="002D5E6E" w:rsidRPr="002E0146" w:rsidRDefault="002D5E6E" w:rsidP="002D5E6E">
            <w:pPr>
              <w:rPr>
                <w:rFonts w:ascii="Times New Roman CYR" w:hAnsi="Times New Roman CYR" w:cs="Times New Roman CYR"/>
                <w:b/>
                <w:sz w:val="28"/>
                <w:szCs w:val="28"/>
                <w:lang w:val="uk-UA" w:eastAsia="uk-UA"/>
              </w:rPr>
            </w:pPr>
          </w:p>
        </w:tc>
        <w:tc>
          <w:tcPr>
            <w:tcW w:w="1098"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b/>
                <w:sz w:val="28"/>
                <w:szCs w:val="28"/>
                <w:lang w:val="uk-UA" w:eastAsia="uk-UA"/>
              </w:rPr>
            </w:pPr>
            <w:r w:rsidRPr="002E0146">
              <w:rPr>
                <w:rFonts w:ascii="Times New Roman CYR" w:hAnsi="Times New Roman CYR" w:cs="Times New Roman CYR"/>
                <w:b/>
                <w:sz w:val="28"/>
                <w:szCs w:val="28"/>
                <w:lang w:val="uk-UA" w:eastAsia="uk-UA"/>
              </w:rPr>
              <w:t>5</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b/>
                <w:sz w:val="28"/>
                <w:szCs w:val="28"/>
                <w:lang w:val="uk-UA" w:eastAsia="uk-UA"/>
              </w:rPr>
            </w:pPr>
            <w:r w:rsidRPr="002E0146">
              <w:rPr>
                <w:rFonts w:ascii="Times New Roman CYR" w:hAnsi="Times New Roman CYR" w:cs="Times New Roman CYR"/>
                <w:b/>
                <w:sz w:val="28"/>
                <w:szCs w:val="28"/>
                <w:lang w:val="uk-UA" w:eastAsia="uk-UA"/>
              </w:rPr>
              <w:t>6</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b/>
                <w:sz w:val="28"/>
                <w:szCs w:val="28"/>
                <w:lang w:val="uk-UA" w:eastAsia="uk-UA"/>
              </w:rPr>
            </w:pPr>
            <w:r w:rsidRPr="002E0146">
              <w:rPr>
                <w:rFonts w:ascii="Times New Roman CYR" w:hAnsi="Times New Roman CYR" w:cs="Times New Roman CYR"/>
                <w:b/>
                <w:sz w:val="28"/>
                <w:szCs w:val="28"/>
                <w:lang w:val="uk-UA" w:eastAsia="uk-UA"/>
              </w:rPr>
              <w:t>7</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b/>
                <w:sz w:val="28"/>
                <w:szCs w:val="28"/>
                <w:lang w:val="uk-UA" w:eastAsia="uk-UA"/>
              </w:rPr>
            </w:pPr>
            <w:r w:rsidRPr="002E0146">
              <w:rPr>
                <w:rFonts w:ascii="Times New Roman CYR" w:hAnsi="Times New Roman CYR" w:cs="Times New Roman CYR"/>
                <w:b/>
                <w:sz w:val="28"/>
                <w:szCs w:val="28"/>
                <w:lang w:val="uk-UA" w:eastAsia="uk-UA"/>
              </w:rPr>
              <w:t>8</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b/>
                <w:sz w:val="28"/>
                <w:szCs w:val="28"/>
                <w:lang w:val="uk-UA" w:eastAsia="uk-UA"/>
              </w:rPr>
            </w:pPr>
            <w:r w:rsidRPr="002E0146">
              <w:rPr>
                <w:rFonts w:ascii="Times New Roman CYR" w:hAnsi="Times New Roman CYR" w:cs="Times New Roman CYR"/>
                <w:b/>
                <w:sz w:val="28"/>
                <w:szCs w:val="28"/>
                <w:lang w:val="uk-UA" w:eastAsia="uk-UA"/>
              </w:rPr>
              <w:t>9</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Українська мова</w:t>
            </w:r>
          </w:p>
        </w:tc>
        <w:tc>
          <w:tcPr>
            <w:tcW w:w="1098"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3,5</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3,5</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2,5</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Українська література</w:t>
            </w:r>
          </w:p>
        </w:tc>
        <w:tc>
          <w:tcPr>
            <w:tcW w:w="1098"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r>
      <w:tr w:rsidR="002D5E6E" w:rsidRPr="002E0146" w:rsidTr="002D5E6E">
        <w:trPr>
          <w:cantSplit/>
          <w:trHeight w:val="251"/>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Іноземна мова (англійська)</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2D5E6E" w:rsidRPr="002E0146" w:rsidRDefault="002D5E6E" w:rsidP="002D5E6E">
            <w:pPr>
              <w:autoSpaceDE w:val="0"/>
              <w:autoSpaceDN w:val="0"/>
              <w:ind w:left="-108" w:right="-108"/>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ind w:left="-108" w:right="-108"/>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ind w:left="-108" w:right="-108"/>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lastRenderedPageBreak/>
              <w:t>Друга іноземна мова (німецька)</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ind w:left="-108" w:right="-108"/>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ind w:left="-108" w:right="-108"/>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ind w:left="-108" w:right="-108"/>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Зарубіжна література</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 xml:space="preserve">Історія України </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3" w:type="dxa"/>
            <w:tcBorders>
              <w:top w:val="single" w:sz="6" w:space="0" w:color="auto"/>
              <w:left w:val="single" w:sz="6" w:space="0" w:color="auto"/>
              <w:bottom w:val="single" w:sz="6" w:space="0" w:color="auto"/>
              <w:right w:val="single" w:sz="6" w:space="0" w:color="auto"/>
            </w:tcBorders>
            <w:vAlign w:val="center"/>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1,5</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1,5</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Всесвітня історія</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r>
      <w:tr w:rsidR="002D5E6E" w:rsidRPr="002E0146" w:rsidTr="002D5E6E">
        <w:trPr>
          <w:cantSplit/>
          <w:trHeight w:val="383"/>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Правознавство (практичний курс)</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4" w:space="0" w:color="auto"/>
            </w:tcBorders>
            <w:vAlign w:val="center"/>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Музичне мистецтво (мистецтво)</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Образотворче мистецтво</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Мистецтво</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Математика</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4</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4</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Алгебра</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Геометрія</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keepNext/>
              <w:autoSpaceDE w:val="0"/>
              <w:autoSpaceDN w:val="0"/>
              <w:outlineLvl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 xml:space="preserve">Природознавство </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ind w:left="-171" w:right="-56" w:firstLine="171"/>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ind w:left="-108" w:right="-108"/>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Біологія</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Географія</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vAlign w:val="center"/>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1,5</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Фізика</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Хімія</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1,5</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Трудове навчання</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Інформатика</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w:t>
            </w:r>
          </w:p>
        </w:tc>
      </w:tr>
      <w:tr w:rsidR="002D5E6E" w:rsidRPr="002E0146" w:rsidTr="002D5E6E">
        <w:trPr>
          <w:cantSplit/>
          <w:trHeight w:val="379"/>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Основи здоров</w:t>
            </w:r>
            <w:r w:rsidRPr="002E0146">
              <w:rPr>
                <w:rFonts w:cs="Times New Roman CYR"/>
                <w:sz w:val="28"/>
                <w:szCs w:val="28"/>
                <w:lang w:val="uk-UA" w:eastAsia="uk-UA"/>
              </w:rPr>
              <w:t>’</w:t>
            </w:r>
            <w:r w:rsidRPr="002E0146">
              <w:rPr>
                <w:rFonts w:ascii="Times New Roman CYR" w:hAnsi="Times New Roman CYR" w:cs="Times New Roman CYR"/>
                <w:sz w:val="28"/>
                <w:szCs w:val="28"/>
                <w:lang w:val="uk-UA" w:eastAsia="uk-UA"/>
              </w:rPr>
              <w:t>я</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Фізична культура</w:t>
            </w:r>
          </w:p>
        </w:tc>
        <w:tc>
          <w:tcPr>
            <w:tcW w:w="1098"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w:t>
            </w:r>
          </w:p>
        </w:tc>
        <w:tc>
          <w:tcPr>
            <w:tcW w:w="992"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w:t>
            </w:r>
          </w:p>
        </w:tc>
        <w:tc>
          <w:tcPr>
            <w:tcW w:w="993" w:type="dxa"/>
            <w:tcBorders>
              <w:top w:val="single" w:sz="6" w:space="0" w:color="auto"/>
              <w:left w:val="single" w:sz="6" w:space="0" w:color="auto"/>
              <w:bottom w:val="single" w:sz="6" w:space="0" w:color="auto"/>
              <w:right w:val="single" w:sz="6"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w:t>
            </w:r>
          </w:p>
        </w:tc>
        <w:tc>
          <w:tcPr>
            <w:tcW w:w="992" w:type="dxa"/>
            <w:tcBorders>
              <w:top w:val="single" w:sz="6" w:space="0" w:color="auto"/>
              <w:left w:val="single" w:sz="6" w:space="0" w:color="auto"/>
              <w:bottom w:val="single" w:sz="6" w:space="0" w:color="auto"/>
              <w:right w:val="single" w:sz="4" w:space="0" w:color="auto"/>
            </w:tcBorders>
            <w:hideMark/>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Разом</w:t>
            </w:r>
          </w:p>
        </w:tc>
        <w:tc>
          <w:tcPr>
            <w:tcW w:w="1098"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28,5</w:t>
            </w:r>
          </w:p>
        </w:tc>
        <w:tc>
          <w:tcPr>
            <w:tcW w:w="992"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30,5</w:t>
            </w:r>
          </w:p>
        </w:tc>
        <w:tc>
          <w:tcPr>
            <w:tcW w:w="992"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32</w:t>
            </w:r>
          </w:p>
        </w:tc>
        <w:tc>
          <w:tcPr>
            <w:tcW w:w="993"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32,5</w:t>
            </w:r>
          </w:p>
        </w:tc>
        <w:tc>
          <w:tcPr>
            <w:tcW w:w="992" w:type="dxa"/>
            <w:tcBorders>
              <w:top w:val="single" w:sz="6" w:space="0" w:color="auto"/>
              <w:left w:val="single" w:sz="6" w:space="0" w:color="auto"/>
              <w:bottom w:val="single" w:sz="6" w:space="0" w:color="auto"/>
              <w:right w:val="single" w:sz="4"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34</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Додаткові години на вивчення предметів інваріантної складової</w:t>
            </w:r>
          </w:p>
        </w:tc>
        <w:tc>
          <w:tcPr>
            <w:tcW w:w="1098"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0,5</w:t>
            </w:r>
          </w:p>
        </w:tc>
        <w:tc>
          <w:tcPr>
            <w:tcW w:w="992"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0,5</w:t>
            </w:r>
          </w:p>
        </w:tc>
        <w:tc>
          <w:tcPr>
            <w:tcW w:w="993"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c>
          <w:tcPr>
            <w:tcW w:w="992" w:type="dxa"/>
            <w:tcBorders>
              <w:top w:val="single" w:sz="6" w:space="0" w:color="auto"/>
              <w:left w:val="single" w:sz="6" w:space="0" w:color="auto"/>
              <w:bottom w:val="single" w:sz="6" w:space="0" w:color="auto"/>
              <w:right w:val="single" w:sz="4"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1</w:t>
            </w:r>
          </w:p>
        </w:tc>
      </w:tr>
      <w:tr w:rsidR="002D5E6E" w:rsidRPr="002E0146" w:rsidTr="002D5E6E">
        <w:trPr>
          <w:cantSplit/>
        </w:trPr>
        <w:tc>
          <w:tcPr>
            <w:tcW w:w="3830" w:type="dxa"/>
            <w:tcBorders>
              <w:top w:val="single" w:sz="6" w:space="0" w:color="auto"/>
              <w:left w:val="single" w:sz="4" w:space="0" w:color="auto"/>
              <w:bottom w:val="single" w:sz="6" w:space="0" w:color="auto"/>
              <w:right w:val="single" w:sz="6" w:space="0" w:color="auto"/>
            </w:tcBorders>
            <w:hideMark/>
          </w:tcPr>
          <w:p w:rsidR="002D5E6E" w:rsidRPr="002E0146" w:rsidRDefault="002D5E6E" w:rsidP="002D5E6E">
            <w:pPr>
              <w:autoSpaceDE w:val="0"/>
              <w:autoSpaceDN w:val="0"/>
              <w:rPr>
                <w:rFonts w:ascii="Times New Roman CYR" w:hAnsi="Times New Roman CYR" w:cs="Times New Roman CYR"/>
                <w:b/>
                <w:sz w:val="28"/>
                <w:szCs w:val="28"/>
                <w:lang w:val="uk-UA" w:eastAsia="uk-UA"/>
              </w:rPr>
            </w:pPr>
            <w:r w:rsidRPr="002E0146">
              <w:rPr>
                <w:rFonts w:ascii="Times New Roman CYR" w:hAnsi="Times New Roman CYR" w:cs="Times New Roman CYR"/>
                <w:b/>
                <w:sz w:val="28"/>
                <w:szCs w:val="28"/>
                <w:lang w:val="uk-UA" w:eastAsia="uk-UA"/>
              </w:rPr>
              <w:t>Всього</w:t>
            </w:r>
          </w:p>
        </w:tc>
        <w:tc>
          <w:tcPr>
            <w:tcW w:w="1098"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29,5</w:t>
            </w:r>
          </w:p>
        </w:tc>
        <w:tc>
          <w:tcPr>
            <w:tcW w:w="992"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31</w:t>
            </w:r>
          </w:p>
        </w:tc>
        <w:tc>
          <w:tcPr>
            <w:tcW w:w="992"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32,5</w:t>
            </w:r>
          </w:p>
        </w:tc>
        <w:tc>
          <w:tcPr>
            <w:tcW w:w="993" w:type="dxa"/>
            <w:tcBorders>
              <w:top w:val="single" w:sz="6" w:space="0" w:color="auto"/>
              <w:left w:val="single" w:sz="6" w:space="0" w:color="auto"/>
              <w:bottom w:val="single" w:sz="6" w:space="0" w:color="auto"/>
              <w:right w:val="single" w:sz="6"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33,5</w:t>
            </w:r>
          </w:p>
        </w:tc>
        <w:tc>
          <w:tcPr>
            <w:tcW w:w="992" w:type="dxa"/>
            <w:tcBorders>
              <w:top w:val="single" w:sz="6" w:space="0" w:color="auto"/>
              <w:left w:val="single" w:sz="6" w:space="0" w:color="auto"/>
              <w:bottom w:val="single" w:sz="6" w:space="0" w:color="auto"/>
              <w:right w:val="single" w:sz="4" w:space="0" w:color="auto"/>
            </w:tcBorders>
          </w:tcPr>
          <w:p w:rsidR="002D5E6E" w:rsidRPr="002E0146" w:rsidRDefault="002D5E6E" w:rsidP="002D5E6E">
            <w:pPr>
              <w:autoSpaceDE w:val="0"/>
              <w:autoSpaceDN w:val="0"/>
              <w:jc w:val="center"/>
              <w:rPr>
                <w:rFonts w:ascii="Times New Roman CYR" w:hAnsi="Times New Roman CYR" w:cs="Times New Roman CYR"/>
                <w:sz w:val="28"/>
                <w:szCs w:val="28"/>
                <w:lang w:val="uk-UA" w:eastAsia="uk-UA"/>
              </w:rPr>
            </w:pPr>
            <w:r w:rsidRPr="002E0146">
              <w:rPr>
                <w:rFonts w:ascii="Times New Roman CYR" w:hAnsi="Times New Roman CYR" w:cs="Times New Roman CYR"/>
                <w:sz w:val="28"/>
                <w:szCs w:val="28"/>
                <w:lang w:val="uk-UA" w:eastAsia="uk-UA"/>
              </w:rPr>
              <w:t>35</w:t>
            </w:r>
          </w:p>
        </w:tc>
      </w:tr>
    </w:tbl>
    <w:p w:rsidR="002D5E6E" w:rsidRPr="002E0146" w:rsidRDefault="002D5E6E" w:rsidP="003F59B1">
      <w:pPr>
        <w:jc w:val="center"/>
        <w:rPr>
          <w:b/>
          <w:bCs/>
          <w:sz w:val="28"/>
          <w:szCs w:val="28"/>
          <w:lang w:val="uk-UA"/>
        </w:rPr>
      </w:pPr>
    </w:p>
    <w:p w:rsidR="002D5E6E" w:rsidRDefault="002D5E6E" w:rsidP="003F59B1">
      <w:pPr>
        <w:jc w:val="center"/>
        <w:rPr>
          <w:b/>
          <w:bCs/>
          <w:sz w:val="28"/>
          <w:szCs w:val="28"/>
          <w:lang w:val="uk-UA"/>
        </w:rPr>
      </w:pPr>
    </w:p>
    <w:sectPr w:rsidR="002D5E6E" w:rsidSect="00E92E21">
      <w:pgSz w:w="11906" w:h="16838"/>
      <w:pgMar w:top="850" w:right="850" w:bottom="850" w:left="1417"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2D" w:rsidRDefault="00426E2D" w:rsidP="00E92E21">
      <w:r>
        <w:separator/>
      </w:r>
    </w:p>
  </w:endnote>
  <w:endnote w:type="continuationSeparator" w:id="1">
    <w:p w:rsidR="00426E2D" w:rsidRDefault="00426E2D" w:rsidP="00E92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2D" w:rsidRDefault="00426E2D" w:rsidP="00E92E21">
      <w:r>
        <w:separator/>
      </w:r>
    </w:p>
  </w:footnote>
  <w:footnote w:type="continuationSeparator" w:id="1">
    <w:p w:rsidR="00426E2D" w:rsidRDefault="00426E2D" w:rsidP="00E92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73E"/>
    <w:rsid w:val="00007EFF"/>
    <w:rsid w:val="00060F75"/>
    <w:rsid w:val="0007342B"/>
    <w:rsid w:val="0009321D"/>
    <w:rsid w:val="000C2AF7"/>
    <w:rsid w:val="000C6E93"/>
    <w:rsid w:val="000F30FC"/>
    <w:rsid w:val="00135FF8"/>
    <w:rsid w:val="001B778D"/>
    <w:rsid w:val="002D5E6E"/>
    <w:rsid w:val="002E0146"/>
    <w:rsid w:val="00300BFE"/>
    <w:rsid w:val="0033415A"/>
    <w:rsid w:val="00397045"/>
    <w:rsid w:val="003B165E"/>
    <w:rsid w:val="003D174E"/>
    <w:rsid w:val="003F59B1"/>
    <w:rsid w:val="00426E2D"/>
    <w:rsid w:val="00523D1A"/>
    <w:rsid w:val="00546575"/>
    <w:rsid w:val="005910D9"/>
    <w:rsid w:val="005F5554"/>
    <w:rsid w:val="00647716"/>
    <w:rsid w:val="006D16CB"/>
    <w:rsid w:val="007044F8"/>
    <w:rsid w:val="00793F87"/>
    <w:rsid w:val="007D078C"/>
    <w:rsid w:val="00801ECA"/>
    <w:rsid w:val="0081230B"/>
    <w:rsid w:val="0082409B"/>
    <w:rsid w:val="008D60A8"/>
    <w:rsid w:val="009C4008"/>
    <w:rsid w:val="009F568D"/>
    <w:rsid w:val="00A25AD1"/>
    <w:rsid w:val="00B01678"/>
    <w:rsid w:val="00B02B6C"/>
    <w:rsid w:val="00B05E14"/>
    <w:rsid w:val="00B5373E"/>
    <w:rsid w:val="00C44B23"/>
    <w:rsid w:val="00D11B4C"/>
    <w:rsid w:val="00D415AE"/>
    <w:rsid w:val="00D65747"/>
    <w:rsid w:val="00D761FF"/>
    <w:rsid w:val="00DD0D39"/>
    <w:rsid w:val="00DE4748"/>
    <w:rsid w:val="00E35A28"/>
    <w:rsid w:val="00E43229"/>
    <w:rsid w:val="00E92E21"/>
    <w:rsid w:val="00ED63AF"/>
    <w:rsid w:val="00F17CC2"/>
    <w:rsid w:val="00F736CC"/>
    <w:rsid w:val="00F94FF9"/>
    <w:rsid w:val="00FC1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73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78C"/>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B778D"/>
    <w:rPr>
      <w:rFonts w:ascii="Tahoma" w:hAnsi="Tahoma" w:cs="Tahoma"/>
      <w:sz w:val="16"/>
      <w:szCs w:val="16"/>
    </w:rPr>
  </w:style>
  <w:style w:type="character" w:customStyle="1" w:styleId="a5">
    <w:name w:val="Текст выноски Знак"/>
    <w:link w:val="a4"/>
    <w:uiPriority w:val="99"/>
    <w:semiHidden/>
    <w:rsid w:val="001B778D"/>
    <w:rPr>
      <w:rFonts w:ascii="Tahoma" w:eastAsia="Times New Roman" w:hAnsi="Tahoma" w:cs="Tahoma"/>
      <w:sz w:val="16"/>
      <w:szCs w:val="16"/>
    </w:rPr>
  </w:style>
  <w:style w:type="paragraph" w:styleId="a6">
    <w:name w:val="header"/>
    <w:basedOn w:val="a"/>
    <w:link w:val="a7"/>
    <w:uiPriority w:val="99"/>
    <w:semiHidden/>
    <w:unhideWhenUsed/>
    <w:rsid w:val="00E92E21"/>
    <w:pPr>
      <w:tabs>
        <w:tab w:val="center" w:pos="4819"/>
        <w:tab w:val="right" w:pos="9639"/>
      </w:tabs>
    </w:pPr>
  </w:style>
  <w:style w:type="character" w:customStyle="1" w:styleId="a7">
    <w:name w:val="Верхний колонтитул Знак"/>
    <w:basedOn w:val="a0"/>
    <w:link w:val="a6"/>
    <w:uiPriority w:val="99"/>
    <w:semiHidden/>
    <w:rsid w:val="00E92E21"/>
    <w:rPr>
      <w:rFonts w:ascii="Times New Roman" w:eastAsia="Times New Roman" w:hAnsi="Times New Roman"/>
      <w:sz w:val="24"/>
      <w:szCs w:val="24"/>
    </w:rPr>
  </w:style>
  <w:style w:type="paragraph" w:styleId="a8">
    <w:name w:val="footer"/>
    <w:basedOn w:val="a"/>
    <w:link w:val="a9"/>
    <w:uiPriority w:val="99"/>
    <w:semiHidden/>
    <w:unhideWhenUsed/>
    <w:rsid w:val="00E92E21"/>
    <w:pPr>
      <w:tabs>
        <w:tab w:val="center" w:pos="4819"/>
        <w:tab w:val="right" w:pos="9639"/>
      </w:tabs>
    </w:pPr>
  </w:style>
  <w:style w:type="character" w:customStyle="1" w:styleId="a9">
    <w:name w:val="Нижний колонтитул Знак"/>
    <w:basedOn w:val="a0"/>
    <w:link w:val="a8"/>
    <w:uiPriority w:val="99"/>
    <w:semiHidden/>
    <w:rsid w:val="00E92E2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3592</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User</cp:lastModifiedBy>
  <cp:revision>4</cp:revision>
  <cp:lastPrinted>2020-05-12T12:03:00Z</cp:lastPrinted>
  <dcterms:created xsi:type="dcterms:W3CDTF">2020-05-13T13:38:00Z</dcterms:created>
  <dcterms:modified xsi:type="dcterms:W3CDTF">2020-05-13T14:09:00Z</dcterms:modified>
</cp:coreProperties>
</file>